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259" w:rsidRDefault="00C81E42">
      <w:pPr>
        <w:rPr>
          <w:lang w:val="en-US"/>
        </w:rPr>
      </w:pPr>
    </w:p>
    <w:p w:rsidR="00436629" w:rsidRPr="008F30D9" w:rsidRDefault="00436629" w:rsidP="008F30D9">
      <w:pPr>
        <w:spacing w:after="0" w:line="240" w:lineRule="auto"/>
        <w:rPr>
          <w:rFonts w:ascii="Times New Roman" w:hAnsi="Times New Roman" w:cs="Times New Roman"/>
          <w:b/>
          <w:sz w:val="20"/>
          <w:szCs w:val="20"/>
          <w:lang w:val="en-US"/>
        </w:rPr>
      </w:pPr>
      <w:r w:rsidRPr="0056354E">
        <w:rPr>
          <w:rFonts w:ascii="Times New Roman" w:hAnsi="Times New Roman" w:cs="Times New Roman"/>
          <w:b/>
          <w:sz w:val="20"/>
          <w:szCs w:val="20"/>
          <w:lang w:val="en-US"/>
        </w:rPr>
        <w:t>Length of wo</w:t>
      </w:r>
      <w:r>
        <w:rPr>
          <w:rFonts w:ascii="Times New Roman" w:hAnsi="Times New Roman" w:cs="Times New Roman"/>
          <w:b/>
          <w:sz w:val="20"/>
          <w:szCs w:val="20"/>
          <w:lang w:val="en-US"/>
        </w:rPr>
        <w:t>rds and frequency</w:t>
      </w:r>
      <w:r w:rsidR="000B5E1D" w:rsidRPr="000B5E1D">
        <w:rPr>
          <w:rFonts w:ascii="Times New Roman" w:hAnsi="Times New Roman" w:cs="Times New Roman"/>
          <w:b/>
          <w:sz w:val="20"/>
          <w:szCs w:val="20"/>
          <w:lang w:val="en-US"/>
        </w:rPr>
        <w:t xml:space="preserve"> </w:t>
      </w:r>
      <w:r w:rsidR="000B5E1D" w:rsidRPr="0056354E">
        <w:rPr>
          <w:rFonts w:ascii="Times New Roman" w:hAnsi="Times New Roman" w:cs="Times New Roman"/>
          <w:b/>
          <w:sz w:val="20"/>
          <w:szCs w:val="20"/>
          <w:lang w:val="en-US"/>
        </w:rPr>
        <w:t>of wo</w:t>
      </w:r>
      <w:r w:rsidR="000B5E1D">
        <w:rPr>
          <w:rFonts w:ascii="Times New Roman" w:hAnsi="Times New Roman" w:cs="Times New Roman"/>
          <w:b/>
          <w:sz w:val="20"/>
          <w:szCs w:val="20"/>
          <w:lang w:val="en-US"/>
        </w:rPr>
        <w:t>rds</w:t>
      </w:r>
      <w:r>
        <w:rPr>
          <w:rFonts w:ascii="Times New Roman" w:hAnsi="Times New Roman" w:cs="Times New Roman"/>
          <w:b/>
          <w:sz w:val="20"/>
          <w:szCs w:val="20"/>
          <w:lang w:val="en-US"/>
        </w:rPr>
        <w:t xml:space="preserve"> in the text "Heroij nachego vremeni</w:t>
      </w:r>
      <w:r w:rsidRPr="0056354E">
        <w:rPr>
          <w:rFonts w:ascii="Times New Roman" w:hAnsi="Times New Roman" w:cs="Times New Roman"/>
          <w:b/>
          <w:sz w:val="20"/>
          <w:szCs w:val="20"/>
          <w:lang w:val="en-US"/>
        </w:rPr>
        <w:t>"</w:t>
      </w:r>
      <w:r>
        <w:rPr>
          <w:rFonts w:ascii="Times New Roman" w:hAnsi="Times New Roman" w:cs="Times New Roman"/>
          <w:b/>
          <w:sz w:val="20"/>
          <w:szCs w:val="20"/>
          <w:lang w:val="en-US"/>
        </w:rPr>
        <w:t xml:space="preserve"> </w:t>
      </w:r>
      <w:r w:rsidRPr="0056354E">
        <w:rPr>
          <w:rFonts w:ascii="Times New Roman" w:hAnsi="Times New Roman" w:cs="Times New Roman"/>
          <w:b/>
          <w:sz w:val="20"/>
          <w:szCs w:val="20"/>
        </w:rPr>
        <w:t>М</w:t>
      </w:r>
      <w:r w:rsidRPr="0056354E">
        <w:rPr>
          <w:rFonts w:ascii="Times New Roman" w:hAnsi="Times New Roman" w:cs="Times New Roman"/>
          <w:b/>
          <w:sz w:val="20"/>
          <w:szCs w:val="20"/>
          <w:lang w:val="en-US"/>
        </w:rPr>
        <w:t>.Yu. Lermontovs: "</w:t>
      </w:r>
      <w:r>
        <w:rPr>
          <w:rFonts w:ascii="Times New Roman" w:hAnsi="Times New Roman" w:cs="Times New Roman"/>
          <w:b/>
          <w:sz w:val="20"/>
          <w:szCs w:val="20"/>
          <w:lang w:val="en-US"/>
        </w:rPr>
        <w:t>Knjagna M</w:t>
      </w:r>
      <w:r w:rsidR="007B5E0E">
        <w:rPr>
          <w:rFonts w:ascii="Times New Roman" w:hAnsi="Times New Roman" w:cs="Times New Roman"/>
          <w:b/>
          <w:sz w:val="20"/>
          <w:szCs w:val="20"/>
          <w:lang w:val="en-US"/>
        </w:rPr>
        <w:t>a</w:t>
      </w:r>
      <w:r>
        <w:rPr>
          <w:rFonts w:ascii="Times New Roman" w:hAnsi="Times New Roman" w:cs="Times New Roman"/>
          <w:b/>
          <w:sz w:val="20"/>
          <w:szCs w:val="20"/>
          <w:lang w:val="en-US"/>
        </w:rPr>
        <w:t>ry"</w:t>
      </w:r>
    </w:p>
    <w:p w:rsidR="00436629" w:rsidRPr="0056354E" w:rsidRDefault="00436629" w:rsidP="00436629">
      <w:pPr>
        <w:spacing w:after="0" w:line="240" w:lineRule="auto"/>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436629" w:rsidRPr="0056354E" w:rsidRDefault="00436629" w:rsidP="00436629">
      <w:pPr>
        <w:spacing w:after="0" w:line="240" w:lineRule="auto"/>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436629" w:rsidRDefault="00436629" w:rsidP="00436629">
      <w:pPr>
        <w:spacing w:after="0" w:line="240" w:lineRule="auto"/>
        <w:jc w:val="center"/>
        <w:rPr>
          <w:lang w:val="en-US"/>
        </w:rPr>
      </w:pPr>
      <w:r w:rsidRPr="0056354E">
        <w:rPr>
          <w:rFonts w:ascii="Times New Roman" w:hAnsi="Times New Roman" w:cs="Times New Roman"/>
          <w:sz w:val="20"/>
          <w:szCs w:val="20"/>
          <w:lang w:val="en-US"/>
        </w:rPr>
        <w:t xml:space="preserve">E-mail: Yuri </w:t>
      </w:r>
      <w:hyperlink r:id="rId8" w:history="1">
        <w:r w:rsidRPr="0056354E">
          <w:rPr>
            <w:rStyle w:val="a3"/>
            <w:rFonts w:ascii="Times New Roman" w:hAnsi="Times New Roman" w:cs="Times New Roman"/>
            <w:sz w:val="20"/>
            <w:szCs w:val="20"/>
            <w:lang w:val="en-US"/>
          </w:rPr>
          <w:t>klimov29@mail.ru</w:t>
        </w:r>
      </w:hyperlink>
    </w:p>
    <w:p w:rsidR="001449C6" w:rsidRPr="00530BE5" w:rsidRDefault="001449C6" w:rsidP="001449C6">
      <w:pPr>
        <w:spacing w:after="0" w:line="240" w:lineRule="auto"/>
        <w:rPr>
          <w:lang w:val="en-US"/>
        </w:rPr>
      </w:pPr>
      <w:r w:rsidRPr="00530BE5">
        <w:rPr>
          <w:lang w:val="en-US"/>
        </w:rPr>
        <w:t>_______________________________________________________</w:t>
      </w:r>
    </w:p>
    <w:p w:rsidR="00530BE5" w:rsidRPr="00530BE5" w:rsidRDefault="001449C6" w:rsidP="00530BE5">
      <w:pPr>
        <w:autoSpaceDE w:val="0"/>
        <w:autoSpaceDN w:val="0"/>
        <w:adjustRightInd w:val="0"/>
        <w:spacing w:after="0" w:line="240" w:lineRule="auto"/>
        <w:jc w:val="both"/>
        <w:rPr>
          <w:rFonts w:ascii="Arial" w:hAnsi="Arial" w:cs="Arial"/>
          <w:sz w:val="18"/>
          <w:szCs w:val="18"/>
          <w:lang w:val="en-US"/>
        </w:rPr>
      </w:pPr>
      <w:r w:rsidRPr="0024613D">
        <w:rPr>
          <w:rFonts w:ascii="Times New Roman" w:hAnsi="Times New Roman" w:cs="Times New Roman"/>
          <w:b/>
          <w:sz w:val="20"/>
          <w:szCs w:val="20"/>
          <w:lang w:val="en-US"/>
        </w:rPr>
        <w:t>Abstracts</w:t>
      </w:r>
      <w:r w:rsidRPr="00530BE5">
        <w:rPr>
          <w:rFonts w:ascii="Times New Roman" w:hAnsi="Times New Roman" w:cs="Times New Roman"/>
          <w:b/>
          <w:sz w:val="20"/>
          <w:szCs w:val="20"/>
          <w:lang w:val="en-US"/>
        </w:rPr>
        <w:t>:</w:t>
      </w:r>
      <w:r w:rsidRPr="00530BE5">
        <w:rPr>
          <w:rFonts w:ascii="Times New Roman" w:hAnsi="Times New Roman" w:cs="Times New Roman"/>
          <w:sz w:val="20"/>
          <w:szCs w:val="20"/>
          <w:lang w:val="en-US"/>
        </w:rPr>
        <w:t xml:space="preserve"> </w:t>
      </w:r>
      <w:r w:rsidR="00530BE5" w:rsidRPr="00530BE5">
        <w:rPr>
          <w:rFonts w:ascii="Times New Roman" w:hAnsi="Times New Roman" w:cs="Times New Roman"/>
          <w:sz w:val="18"/>
          <w:szCs w:val="18"/>
          <w:lang w:val="en-US"/>
        </w:rPr>
        <w:t xml:space="preserve">The total </w:t>
      </w:r>
      <w:r w:rsidR="00DE7B8A">
        <w:rPr>
          <w:rFonts w:ascii="Times New Roman" w:hAnsi="Times New Roman" w:cs="Times New Roman"/>
          <w:sz w:val="18"/>
          <w:szCs w:val="18"/>
          <w:lang w:val="en-US"/>
        </w:rPr>
        <w:t xml:space="preserve">amount </w:t>
      </w:r>
      <w:r w:rsidR="00530BE5" w:rsidRPr="00530BE5">
        <w:rPr>
          <w:rFonts w:ascii="Times New Roman" w:hAnsi="Times New Roman" w:cs="Times New Roman"/>
          <w:sz w:val="18"/>
          <w:szCs w:val="18"/>
          <w:lang w:val="en-US"/>
        </w:rPr>
        <w:t xml:space="preserve">of words in product is made 6706, and with their frequency </w:t>
      </w:r>
      <w:r w:rsidR="00DE7B8A">
        <w:rPr>
          <w:rFonts w:ascii="Times New Roman" w:hAnsi="Times New Roman" w:cs="Times New Roman"/>
          <w:sz w:val="18"/>
          <w:szCs w:val="18"/>
          <w:lang w:val="en-US"/>
        </w:rPr>
        <w:t>–</w:t>
      </w:r>
      <w:r w:rsidR="00530BE5" w:rsidRPr="00530BE5">
        <w:rPr>
          <w:rFonts w:ascii="Times New Roman" w:hAnsi="Times New Roman" w:cs="Times New Roman"/>
          <w:sz w:val="18"/>
          <w:szCs w:val="18"/>
          <w:lang w:val="en-US"/>
        </w:rPr>
        <w:t xml:space="preserve"> 21506</w:t>
      </w:r>
      <w:r w:rsidR="00DE7B8A">
        <w:rPr>
          <w:rFonts w:ascii="Times New Roman" w:hAnsi="Times New Roman" w:cs="Times New Roman"/>
          <w:sz w:val="18"/>
          <w:szCs w:val="18"/>
          <w:lang w:val="en-US"/>
        </w:rPr>
        <w:t xml:space="preserve"> by the method [1]</w:t>
      </w:r>
      <w:r w:rsidR="00530BE5" w:rsidRPr="00530BE5">
        <w:rPr>
          <w:rFonts w:ascii="Times New Roman" w:hAnsi="Times New Roman" w:cs="Times New Roman"/>
          <w:sz w:val="18"/>
          <w:szCs w:val="18"/>
          <w:lang w:val="en-US"/>
        </w:rPr>
        <w:t>. The increase of quantity</w:t>
      </w:r>
      <w:r w:rsidR="005114A2">
        <w:rPr>
          <w:rFonts w:ascii="Times New Roman" w:hAnsi="Times New Roman" w:cs="Times New Roman"/>
          <w:sz w:val="18"/>
          <w:szCs w:val="18"/>
          <w:lang w:val="en-US"/>
        </w:rPr>
        <w:t xml:space="preserve"> </w:t>
      </w:r>
      <w:r w:rsidR="00530BE5" w:rsidRPr="00530BE5">
        <w:rPr>
          <w:rFonts w:ascii="Times New Roman" w:hAnsi="Times New Roman" w:cs="Times New Roman"/>
          <w:sz w:val="18"/>
          <w:szCs w:val="18"/>
          <w:lang w:val="en-US"/>
        </w:rPr>
        <w:t xml:space="preserve">of words in dynamics goes since length of a word 20-19 and from 16 letters up to 6 letters, then falls till length of four letters, again grows till length of three letters and after that falls till length of one letter. The same tendency is observed and for frequency of words: 20-19 and from 16 letters up to 6 letters, then she(it) falls till length of four letters, grows till length of three letters and falls till length of one letter. Dependence of quantity of words on frequency is submitted by a parabola with relative speed of quantity of words 2,3744. Dependence of cumulative quantity of words on their cumulative frequency is submitted to a </w:t>
      </w:r>
      <w:r w:rsidR="00530BE5" w:rsidRPr="00530BE5">
        <w:rPr>
          <w:rFonts w:ascii="Times New Roman" w:hAnsi="Times New Roman" w:cs="Times New Roman"/>
          <w:i/>
          <w:sz w:val="18"/>
          <w:szCs w:val="18"/>
          <w:lang w:val="en-US"/>
        </w:rPr>
        <w:t>S</w:t>
      </w:r>
      <w:r w:rsidR="00530BE5" w:rsidRPr="00530BE5">
        <w:rPr>
          <w:rFonts w:ascii="Times New Roman" w:hAnsi="Times New Roman" w:cs="Times New Roman"/>
          <w:sz w:val="18"/>
          <w:szCs w:val="18"/>
          <w:lang w:val="en-US"/>
        </w:rPr>
        <w:t xml:space="preserve">-shaped curve with relative speed of cumulative quantity of words on sedate model 3,6200 which differs from dependence of quantity of words on frequency in 1,53 times. This dependence on size </w:t>
      </w:r>
      <w:r w:rsidR="00530BE5" w:rsidRPr="00530BE5">
        <w:rPr>
          <w:rFonts w:ascii="Times New Roman" w:hAnsi="Times New Roman" w:cs="Times New Roman"/>
          <w:i/>
          <w:sz w:val="18"/>
          <w:szCs w:val="18"/>
          <w:lang w:val="en-US"/>
        </w:rPr>
        <w:t>R²</w:t>
      </w:r>
      <w:r w:rsidR="00530BE5" w:rsidRPr="00530BE5">
        <w:rPr>
          <w:rFonts w:ascii="Times New Roman" w:hAnsi="Times New Roman" w:cs="Times New Roman"/>
          <w:sz w:val="18"/>
          <w:szCs w:val="18"/>
          <w:lang w:val="en-US"/>
        </w:rPr>
        <w:t xml:space="preserve"> is well described by sedate model, polynoms of the third and second degrees. Dependence of logarithms of experimental cumulative words given quantity on their frequency are described by polynoms of the second and third degrees. Dependences of frequency of words on their length and back on the basis of logarithms of the experimental cumulative data are described by linear, logarithmic dependences and polynoms of the second and third degrees. Dependence of the logarithm of length of words on the logarithm of cumulative frequency is described by polynoms of the second and third degrees. Thus the average logarithmic length of a word depending on a kind of the equation changes from 2,7942 up to 3,7318. Dependence of the logarithm of lengths of words on the logarithm of cumulative quantity of words has the same values.</w:t>
      </w:r>
    </w:p>
    <w:p w:rsidR="00436629" w:rsidRPr="00767A91" w:rsidRDefault="00530BE5" w:rsidP="00530BE5">
      <w:pPr>
        <w:spacing w:after="0"/>
        <w:jc w:val="both"/>
        <w:rPr>
          <w:rFonts w:ascii="Times New Roman" w:hAnsi="Times New Roman" w:cs="Times New Roman"/>
          <w:i/>
          <w:sz w:val="18"/>
          <w:szCs w:val="18"/>
          <w:lang w:val="en-US"/>
        </w:rPr>
      </w:pPr>
      <w:r w:rsidRPr="00767A91">
        <w:rPr>
          <w:rFonts w:ascii="Times New Roman" w:hAnsi="Times New Roman" w:cs="Times New Roman"/>
          <w:i/>
          <w:sz w:val="18"/>
          <w:szCs w:val="18"/>
          <w:lang w:val="en-US"/>
        </w:rPr>
        <w:t xml:space="preserve"> Keywords: quantity of words, frequency of words, length of words, dynamics of quantity of words, dynamics of length of words, average length of words, cumulative quantity of words, cumulative frequency of words, modeling, linear dependence, sedate dependence, logarithmic dependence, polynoms of the second degree, polynoms of the third degree</w:t>
      </w:r>
    </w:p>
    <w:p w:rsidR="00BC4D4B" w:rsidRPr="00530BE5" w:rsidRDefault="00BC4D4B" w:rsidP="00BC4D4B">
      <w:pPr>
        <w:autoSpaceDE w:val="0"/>
        <w:autoSpaceDN w:val="0"/>
        <w:adjustRightInd w:val="0"/>
        <w:spacing w:after="0" w:line="240" w:lineRule="auto"/>
        <w:rPr>
          <w:rFonts w:ascii="Times New Roman" w:hAnsi="Times New Roman" w:cs="Times New Roman"/>
          <w:sz w:val="18"/>
          <w:szCs w:val="18"/>
          <w:lang w:val="en-US"/>
        </w:rPr>
      </w:pPr>
    </w:p>
    <w:p w:rsidR="00BC4D4B" w:rsidRPr="00530BE5" w:rsidRDefault="00BC4D4B" w:rsidP="00530BE5">
      <w:pPr>
        <w:autoSpaceDE w:val="0"/>
        <w:autoSpaceDN w:val="0"/>
        <w:adjustRightInd w:val="0"/>
        <w:spacing w:after="0" w:line="240" w:lineRule="auto"/>
        <w:jc w:val="both"/>
        <w:rPr>
          <w:rFonts w:ascii="Times New Roman" w:hAnsi="Times New Roman" w:cs="Times New Roman"/>
          <w:sz w:val="18"/>
          <w:szCs w:val="18"/>
          <w:lang w:val="en-US"/>
        </w:rPr>
      </w:pPr>
      <w:r w:rsidRPr="00530BE5">
        <w:rPr>
          <w:rFonts w:ascii="Times New Roman" w:hAnsi="Times New Roman" w:cs="Times New Roman"/>
          <w:sz w:val="18"/>
          <w:szCs w:val="18"/>
          <w:lang w:val="en-US"/>
        </w:rPr>
        <w:t xml:space="preserve">The total </w:t>
      </w:r>
      <w:r w:rsidR="0003432F">
        <w:rPr>
          <w:rFonts w:ascii="Times New Roman" w:hAnsi="Times New Roman" w:cs="Times New Roman"/>
          <w:sz w:val="18"/>
          <w:szCs w:val="18"/>
          <w:lang w:val="en-US"/>
        </w:rPr>
        <w:t xml:space="preserve">amount </w:t>
      </w:r>
      <w:r w:rsidRPr="00530BE5">
        <w:rPr>
          <w:rFonts w:ascii="Times New Roman" w:hAnsi="Times New Roman" w:cs="Times New Roman"/>
          <w:sz w:val="18"/>
          <w:szCs w:val="18"/>
          <w:lang w:val="en-US"/>
        </w:rPr>
        <w:t xml:space="preserve">of words in product is made 6706, and with their frequency - 21506. </w:t>
      </w:r>
      <w:r w:rsidR="00767A91">
        <w:rPr>
          <w:rFonts w:ascii="Times New Roman" w:hAnsi="Times New Roman" w:cs="Times New Roman"/>
          <w:sz w:val="18"/>
          <w:szCs w:val="18"/>
          <w:lang w:val="en-US"/>
        </w:rPr>
        <w:t>The increase of quantity of words in dynamics</w:t>
      </w:r>
      <w:r w:rsidRPr="00530BE5">
        <w:rPr>
          <w:rFonts w:ascii="Times New Roman" w:hAnsi="Times New Roman" w:cs="Times New Roman"/>
          <w:sz w:val="18"/>
          <w:szCs w:val="18"/>
          <w:lang w:val="en-US"/>
        </w:rPr>
        <w:t xml:space="preserve"> goes since length of a word 20-19 and from 16 letters up to 6 letters, then falls till length of four letters, again grows till length of three letters and after that falls till length of one letter. The same tendency is observed and for frequency of words: 20-19 and from 16 letters up to 6 letters, then falls till length of four letters, grows till length of three letters and falls till length of one letter.</w:t>
      </w:r>
    </w:p>
    <w:p w:rsidR="00BC4D4B" w:rsidRPr="00530BE5" w:rsidRDefault="00BC4D4B" w:rsidP="00530BE5">
      <w:pPr>
        <w:autoSpaceDE w:val="0"/>
        <w:autoSpaceDN w:val="0"/>
        <w:adjustRightInd w:val="0"/>
        <w:spacing w:after="0" w:line="240" w:lineRule="auto"/>
        <w:jc w:val="both"/>
        <w:rPr>
          <w:rFonts w:ascii="Times New Roman" w:hAnsi="Times New Roman" w:cs="Times New Roman"/>
          <w:sz w:val="18"/>
          <w:szCs w:val="18"/>
          <w:lang w:val="en-US"/>
        </w:rPr>
      </w:pPr>
      <w:r w:rsidRPr="00530BE5">
        <w:rPr>
          <w:rFonts w:ascii="Times New Roman" w:hAnsi="Times New Roman" w:cs="Times New Roman"/>
          <w:sz w:val="18"/>
          <w:szCs w:val="18"/>
          <w:lang w:val="en-US"/>
        </w:rPr>
        <w:t>Dependence of qu</w:t>
      </w:r>
      <w:r w:rsidR="009F13B4">
        <w:rPr>
          <w:rFonts w:ascii="Times New Roman" w:hAnsi="Times New Roman" w:cs="Times New Roman"/>
          <w:sz w:val="18"/>
          <w:szCs w:val="18"/>
          <w:lang w:val="en-US"/>
        </w:rPr>
        <w:t>antity</w:t>
      </w:r>
      <w:r w:rsidRPr="00530BE5">
        <w:rPr>
          <w:rFonts w:ascii="Times New Roman" w:hAnsi="Times New Roman" w:cs="Times New Roman"/>
          <w:sz w:val="18"/>
          <w:szCs w:val="18"/>
          <w:lang w:val="en-US"/>
        </w:rPr>
        <w:t xml:space="preserve"> of words on frequency (</w:t>
      </w:r>
      <w:r w:rsidR="00767A91">
        <w:rPr>
          <w:rFonts w:ascii="Times New Roman" w:hAnsi="Times New Roman" w:cs="Times New Roman"/>
          <w:sz w:val="18"/>
          <w:szCs w:val="18"/>
          <w:lang w:val="en-US"/>
        </w:rPr>
        <w:t>Fig.</w:t>
      </w:r>
      <w:r w:rsidRPr="00530BE5">
        <w:rPr>
          <w:rFonts w:ascii="Times New Roman" w:hAnsi="Times New Roman" w:cs="Times New Roman"/>
          <w:sz w:val="18"/>
          <w:szCs w:val="18"/>
          <w:lang w:val="en-US"/>
        </w:rPr>
        <w:t xml:space="preserve"> 1) is submitted by a parabola</w:t>
      </w:r>
      <w:r w:rsidR="00D4768E">
        <w:rPr>
          <w:rFonts w:ascii="Times New Roman" w:hAnsi="Times New Roman" w:cs="Times New Roman"/>
          <w:sz w:val="18"/>
          <w:szCs w:val="18"/>
          <w:lang w:val="en-US"/>
        </w:rPr>
        <w:t xml:space="preserve"> as the equations: y = 254,03</w:t>
      </w:r>
      <w:r w:rsidR="009228A2" w:rsidRPr="009228A2">
        <w:rPr>
          <w:rFonts w:ascii="Times New Roman" w:hAnsi="Times New Roman" w:cs="Times New Roman"/>
          <w:sz w:val="18"/>
          <w:szCs w:val="18"/>
          <w:lang w:val="en-US"/>
        </w:rPr>
        <w:t>00</w:t>
      </w:r>
      <w:r w:rsidR="00D4768E">
        <w:rPr>
          <w:rFonts w:ascii="Times New Roman" w:hAnsi="Times New Roman" w:cs="Times New Roman"/>
          <w:sz w:val="18"/>
          <w:szCs w:val="18"/>
          <w:lang w:val="en-US"/>
        </w:rPr>
        <w:t>ln(x)-173,04</w:t>
      </w:r>
      <w:r w:rsidR="009228A2" w:rsidRPr="009228A2">
        <w:rPr>
          <w:rFonts w:ascii="Times New Roman" w:hAnsi="Times New Roman" w:cs="Times New Roman"/>
          <w:sz w:val="18"/>
          <w:szCs w:val="18"/>
          <w:lang w:val="en-US"/>
        </w:rPr>
        <w:t>00</w:t>
      </w:r>
      <w:r w:rsidR="00D4768E">
        <w:rPr>
          <w:rFonts w:ascii="Times New Roman" w:hAnsi="Times New Roman" w:cs="Times New Roman"/>
          <w:sz w:val="18"/>
          <w:szCs w:val="18"/>
          <w:lang w:val="en-US"/>
        </w:rPr>
        <w:t xml:space="preserve">,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9228A2">
        <w:rPr>
          <w:rFonts w:ascii="Times New Roman" w:hAnsi="Times New Roman" w:cs="Times New Roman"/>
          <w:sz w:val="18"/>
          <w:szCs w:val="18"/>
          <w:lang w:val="en-US"/>
        </w:rPr>
        <w:t xml:space="preserve"> =</w:t>
      </w:r>
      <w:r w:rsidRPr="00530BE5">
        <w:rPr>
          <w:rFonts w:ascii="Times New Roman" w:hAnsi="Times New Roman" w:cs="Times New Roman"/>
          <w:sz w:val="18"/>
          <w:szCs w:val="18"/>
          <w:lang w:val="en-US"/>
        </w:rPr>
        <w:t>0,2714; y =-8,269x</w:t>
      </w:r>
      <w:r w:rsidRPr="00D4768E">
        <w:rPr>
          <w:rFonts w:ascii="Times New Roman" w:hAnsi="Times New Roman" w:cs="Times New Roman"/>
          <w:sz w:val="18"/>
          <w:szCs w:val="18"/>
          <w:vertAlign w:val="superscript"/>
          <w:lang w:val="en-US"/>
        </w:rPr>
        <w:t>2</w:t>
      </w:r>
      <w:r w:rsidR="00D4768E">
        <w:rPr>
          <w:rFonts w:ascii="Times New Roman" w:hAnsi="Times New Roman" w:cs="Times New Roman"/>
          <w:sz w:val="18"/>
          <w:szCs w:val="18"/>
          <w:lang w:val="en-US"/>
        </w:rPr>
        <w:t>+196,54</w:t>
      </w:r>
      <w:r w:rsidR="009228A2" w:rsidRPr="009228A2">
        <w:rPr>
          <w:rFonts w:ascii="Times New Roman" w:hAnsi="Times New Roman" w:cs="Times New Roman"/>
          <w:sz w:val="18"/>
          <w:szCs w:val="18"/>
          <w:lang w:val="en-US"/>
        </w:rPr>
        <w:t>00</w:t>
      </w:r>
      <w:r w:rsidR="00D4768E">
        <w:rPr>
          <w:rFonts w:ascii="Times New Roman" w:hAnsi="Times New Roman" w:cs="Times New Roman"/>
          <w:sz w:val="18"/>
          <w:szCs w:val="18"/>
          <w:lang w:val="en-US"/>
        </w:rPr>
        <w:t xml:space="preserve">x-537,51,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0,5307; y=0,6376x</w:t>
      </w:r>
      <w:r w:rsidRPr="00D4768E">
        <w:rPr>
          <w:rFonts w:ascii="Times New Roman" w:hAnsi="Times New Roman" w:cs="Times New Roman"/>
          <w:sz w:val="18"/>
          <w:szCs w:val="18"/>
          <w:vertAlign w:val="superscript"/>
          <w:lang w:val="en-US"/>
        </w:rPr>
        <w:t>2,3744</w:t>
      </w:r>
      <w:r w:rsidR="00D4768E">
        <w:rPr>
          <w:rFonts w:ascii="Times New Roman" w:hAnsi="Times New Roman" w:cs="Times New Roman"/>
          <w:sz w:val="18"/>
          <w:szCs w:val="18"/>
          <w:lang w:val="en-US"/>
        </w:rPr>
        <w:t xml:space="preserve">,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0,6546; y =-1,7598x</w:t>
      </w:r>
      <w:r w:rsidRPr="00D4768E">
        <w:rPr>
          <w:rFonts w:ascii="Times New Roman" w:hAnsi="Times New Roman" w:cs="Times New Roman"/>
          <w:sz w:val="18"/>
          <w:szCs w:val="18"/>
          <w:vertAlign w:val="superscript"/>
          <w:lang w:val="en-US"/>
        </w:rPr>
        <w:t>3</w:t>
      </w:r>
      <w:r w:rsidRPr="00530BE5">
        <w:rPr>
          <w:rFonts w:ascii="Times New Roman" w:hAnsi="Times New Roman" w:cs="Times New Roman"/>
          <w:sz w:val="18"/>
          <w:szCs w:val="18"/>
          <w:lang w:val="en-US"/>
        </w:rPr>
        <w:t>+44,525x</w:t>
      </w:r>
      <w:r w:rsidRPr="00D4768E">
        <w:rPr>
          <w:rFonts w:ascii="Times New Roman" w:hAnsi="Times New Roman" w:cs="Times New Roman"/>
          <w:sz w:val="18"/>
          <w:szCs w:val="18"/>
          <w:vertAlign w:val="superscript"/>
          <w:lang w:val="en-US"/>
        </w:rPr>
        <w:t>2</w:t>
      </w:r>
      <w:r w:rsidR="00D4768E">
        <w:rPr>
          <w:rFonts w:ascii="Times New Roman" w:hAnsi="Times New Roman" w:cs="Times New Roman"/>
          <w:sz w:val="18"/>
          <w:szCs w:val="18"/>
          <w:lang w:val="en-US"/>
        </w:rPr>
        <w:t xml:space="preserve">-236,72x+275,51;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0,8713 with relative speed 2,3744. Therefore all experimental data are given to </w:t>
      </w:r>
      <w:r w:rsidR="00D4768E">
        <w:rPr>
          <w:rFonts w:ascii="Times New Roman" w:hAnsi="Times New Roman" w:cs="Times New Roman"/>
          <w:sz w:val="18"/>
          <w:szCs w:val="18"/>
          <w:lang w:val="en-US"/>
        </w:rPr>
        <w:t xml:space="preserve">cumulate </w:t>
      </w:r>
      <w:r w:rsidRPr="00530BE5">
        <w:rPr>
          <w:rFonts w:ascii="Times New Roman" w:hAnsi="Times New Roman" w:cs="Times New Roman"/>
          <w:sz w:val="18"/>
          <w:szCs w:val="18"/>
          <w:lang w:val="en-US"/>
        </w:rPr>
        <w:t xml:space="preserve">and were </w:t>
      </w:r>
      <w:r w:rsidR="00D4768E">
        <w:rPr>
          <w:rFonts w:ascii="Times New Roman" w:hAnsi="Times New Roman" w:cs="Times New Roman"/>
          <w:sz w:val="18"/>
          <w:szCs w:val="18"/>
          <w:lang w:val="en-US"/>
        </w:rPr>
        <w:t>logarithmic</w:t>
      </w:r>
      <w:r w:rsidRPr="00530BE5">
        <w:rPr>
          <w:rFonts w:ascii="Times New Roman" w:hAnsi="Times New Roman" w:cs="Times New Roman"/>
          <w:sz w:val="18"/>
          <w:szCs w:val="18"/>
          <w:lang w:val="en-US"/>
        </w:rPr>
        <w:t xml:space="preserve">. </w:t>
      </w:r>
      <w:r w:rsidR="00767A91">
        <w:rPr>
          <w:rFonts w:ascii="Times New Roman" w:hAnsi="Times New Roman" w:cs="Times New Roman"/>
          <w:sz w:val="18"/>
          <w:szCs w:val="18"/>
          <w:lang w:val="en-US"/>
        </w:rPr>
        <w:t xml:space="preserve"> </w:t>
      </w:r>
      <w:r w:rsidRPr="00530BE5">
        <w:rPr>
          <w:rFonts w:ascii="Times New Roman" w:hAnsi="Times New Roman" w:cs="Times New Roman"/>
          <w:sz w:val="18"/>
          <w:szCs w:val="18"/>
          <w:lang w:val="en-US"/>
        </w:rPr>
        <w:t xml:space="preserve">We shall consider dependence of cumulative number of words on their cumulative frequency as </w:t>
      </w:r>
      <w:r w:rsidRPr="00D4768E">
        <w:rPr>
          <w:rFonts w:ascii="Times New Roman" w:hAnsi="Times New Roman" w:cs="Times New Roman"/>
          <w:i/>
          <w:sz w:val="18"/>
          <w:szCs w:val="18"/>
          <w:lang w:val="en-US"/>
        </w:rPr>
        <w:t>S</w:t>
      </w:r>
      <w:r w:rsidRPr="00530BE5">
        <w:rPr>
          <w:rFonts w:ascii="Times New Roman" w:hAnsi="Times New Roman" w:cs="Times New Roman"/>
          <w:sz w:val="18"/>
          <w:szCs w:val="18"/>
          <w:lang w:val="en-US"/>
        </w:rPr>
        <w:t xml:space="preserve">-shaped curve </w:t>
      </w:r>
      <w:r w:rsidR="00D4768E">
        <w:rPr>
          <w:rFonts w:ascii="Times New Roman" w:hAnsi="Times New Roman" w:cs="Times New Roman"/>
          <w:sz w:val="18"/>
          <w:szCs w:val="18"/>
          <w:lang w:val="en-US"/>
        </w:rPr>
        <w:t>(</w:t>
      </w:r>
      <w:r w:rsidR="00767A91">
        <w:rPr>
          <w:rFonts w:ascii="Times New Roman" w:hAnsi="Times New Roman" w:cs="Times New Roman"/>
          <w:sz w:val="18"/>
          <w:szCs w:val="18"/>
          <w:lang w:val="en-US"/>
        </w:rPr>
        <w:t>Fig.</w:t>
      </w:r>
      <w:r w:rsidRPr="00530BE5">
        <w:rPr>
          <w:rFonts w:ascii="Times New Roman" w:hAnsi="Times New Roman" w:cs="Times New Roman"/>
          <w:sz w:val="18"/>
          <w:szCs w:val="18"/>
          <w:lang w:val="en-US"/>
        </w:rPr>
        <w:t xml:space="preserve"> 2) which on the received equations </w:t>
      </w:r>
      <w:r w:rsidR="00D4768E">
        <w:rPr>
          <w:rFonts w:ascii="Times New Roman" w:hAnsi="Times New Roman" w:cs="Times New Roman"/>
          <w:sz w:val="18"/>
          <w:szCs w:val="18"/>
          <w:lang w:val="en-US"/>
        </w:rPr>
        <w:t>have made: y=2709,5</w:t>
      </w:r>
      <w:r w:rsidR="009228A2" w:rsidRPr="009228A2">
        <w:rPr>
          <w:rFonts w:ascii="Times New Roman" w:hAnsi="Times New Roman" w:cs="Times New Roman"/>
          <w:sz w:val="18"/>
          <w:szCs w:val="18"/>
          <w:lang w:val="en-US"/>
        </w:rPr>
        <w:t>000</w:t>
      </w:r>
      <w:r w:rsidR="00D4768E">
        <w:rPr>
          <w:rFonts w:ascii="Times New Roman" w:hAnsi="Times New Roman" w:cs="Times New Roman"/>
          <w:sz w:val="18"/>
          <w:szCs w:val="18"/>
          <w:lang w:val="en-US"/>
        </w:rPr>
        <w:t xml:space="preserve">ln(x)-3015,4,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D4768E">
        <w:rPr>
          <w:rFonts w:ascii="Times New Roman" w:hAnsi="Times New Roman" w:cs="Times New Roman"/>
          <w:sz w:val="18"/>
          <w:szCs w:val="18"/>
          <w:lang w:val="en-US"/>
        </w:rPr>
        <w:t xml:space="preserve"> = 0,6159; y=466,93</w:t>
      </w:r>
      <w:r w:rsidR="009228A2" w:rsidRPr="009228A2">
        <w:rPr>
          <w:rFonts w:ascii="Times New Roman" w:hAnsi="Times New Roman" w:cs="Times New Roman"/>
          <w:sz w:val="18"/>
          <w:szCs w:val="18"/>
          <w:lang w:val="en-US"/>
        </w:rPr>
        <w:t>00</w:t>
      </w:r>
      <w:r w:rsidR="00D4768E">
        <w:rPr>
          <w:rFonts w:ascii="Times New Roman" w:hAnsi="Times New Roman" w:cs="Times New Roman"/>
          <w:sz w:val="18"/>
          <w:szCs w:val="18"/>
          <w:lang w:val="en-US"/>
        </w:rPr>
        <w:t>x-2074,7</w:t>
      </w:r>
      <w:r w:rsidR="009228A2" w:rsidRPr="009228A2">
        <w:rPr>
          <w:rFonts w:ascii="Times New Roman" w:hAnsi="Times New Roman" w:cs="Times New Roman"/>
          <w:sz w:val="18"/>
          <w:szCs w:val="18"/>
          <w:lang w:val="en-US"/>
        </w:rPr>
        <w:t>000</w:t>
      </w:r>
      <w:r w:rsidR="00D4768E">
        <w:rPr>
          <w:rFonts w:ascii="Times New Roman" w:hAnsi="Times New Roman" w:cs="Times New Roman"/>
          <w:sz w:val="18"/>
          <w:szCs w:val="18"/>
          <w:lang w:val="en-US"/>
        </w:rPr>
        <w:t xml:space="preserve">,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0,8884; y=0,229x</w:t>
      </w:r>
      <w:r w:rsidRPr="00D4768E">
        <w:rPr>
          <w:rFonts w:ascii="Times New Roman" w:hAnsi="Times New Roman" w:cs="Times New Roman"/>
          <w:sz w:val="18"/>
          <w:szCs w:val="18"/>
          <w:vertAlign w:val="superscript"/>
          <w:lang w:val="en-US"/>
        </w:rPr>
        <w:t>3,62</w:t>
      </w:r>
      <w:r w:rsidR="00D4768E" w:rsidRPr="00D4768E">
        <w:rPr>
          <w:rFonts w:ascii="Times New Roman" w:hAnsi="Times New Roman" w:cs="Times New Roman"/>
          <w:sz w:val="18"/>
          <w:szCs w:val="18"/>
          <w:vertAlign w:val="superscript"/>
          <w:lang w:val="en-US"/>
        </w:rPr>
        <w:t>00</w:t>
      </w:r>
      <w:r w:rsidR="00D4768E">
        <w:rPr>
          <w:rFonts w:ascii="Times New Roman" w:hAnsi="Times New Roman" w:cs="Times New Roman"/>
          <w:sz w:val="18"/>
          <w:szCs w:val="18"/>
          <w:lang w:val="en-US"/>
        </w:rPr>
        <w:t xml:space="preserve">,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0,958</w:t>
      </w:r>
      <w:r w:rsidR="009228A2" w:rsidRPr="009228A2">
        <w:rPr>
          <w:rFonts w:ascii="Times New Roman" w:hAnsi="Times New Roman" w:cs="Times New Roman"/>
          <w:sz w:val="18"/>
          <w:szCs w:val="18"/>
          <w:lang w:val="en-US"/>
        </w:rPr>
        <w:t>0</w:t>
      </w:r>
      <w:r w:rsidRPr="00530BE5">
        <w:rPr>
          <w:rFonts w:ascii="Times New Roman" w:hAnsi="Times New Roman" w:cs="Times New Roman"/>
          <w:sz w:val="18"/>
          <w:szCs w:val="18"/>
          <w:lang w:val="en-US"/>
        </w:rPr>
        <w:t>; y=24,721</w:t>
      </w:r>
      <w:r w:rsidR="009228A2" w:rsidRPr="009228A2">
        <w:rPr>
          <w:rFonts w:ascii="Times New Roman" w:hAnsi="Times New Roman" w:cs="Times New Roman"/>
          <w:sz w:val="18"/>
          <w:szCs w:val="18"/>
          <w:lang w:val="en-US"/>
        </w:rPr>
        <w:t>0</w:t>
      </w:r>
      <w:r w:rsidRPr="00530BE5">
        <w:rPr>
          <w:rFonts w:ascii="Times New Roman" w:hAnsi="Times New Roman" w:cs="Times New Roman"/>
          <w:sz w:val="18"/>
          <w:szCs w:val="18"/>
          <w:lang w:val="en-US"/>
        </w:rPr>
        <w:t>x</w:t>
      </w:r>
      <w:r w:rsidRPr="00D4768E">
        <w:rPr>
          <w:rFonts w:ascii="Times New Roman" w:hAnsi="Times New Roman" w:cs="Times New Roman"/>
          <w:sz w:val="18"/>
          <w:szCs w:val="18"/>
          <w:vertAlign w:val="superscript"/>
          <w:lang w:val="en-US"/>
        </w:rPr>
        <w:t>2</w:t>
      </w:r>
      <w:r w:rsidR="00D4768E">
        <w:rPr>
          <w:rFonts w:ascii="Times New Roman" w:hAnsi="Times New Roman" w:cs="Times New Roman"/>
          <w:sz w:val="18"/>
          <w:szCs w:val="18"/>
          <w:lang w:val="en-US"/>
        </w:rPr>
        <w:t>-27,489</w:t>
      </w:r>
      <w:r w:rsidR="009228A2" w:rsidRPr="009228A2">
        <w:rPr>
          <w:rFonts w:ascii="Times New Roman" w:hAnsi="Times New Roman" w:cs="Times New Roman"/>
          <w:sz w:val="18"/>
          <w:szCs w:val="18"/>
          <w:lang w:val="en-US"/>
        </w:rPr>
        <w:t>0</w:t>
      </w:r>
      <w:r w:rsidR="00D4768E">
        <w:rPr>
          <w:rFonts w:ascii="Times New Roman" w:hAnsi="Times New Roman" w:cs="Times New Roman"/>
          <w:sz w:val="18"/>
          <w:szCs w:val="18"/>
          <w:lang w:val="en-US"/>
        </w:rPr>
        <w:t>x-344,25</w:t>
      </w:r>
      <w:r w:rsidR="009228A2" w:rsidRPr="009228A2">
        <w:rPr>
          <w:rFonts w:ascii="Times New Roman" w:hAnsi="Times New Roman" w:cs="Times New Roman"/>
          <w:sz w:val="18"/>
          <w:szCs w:val="18"/>
          <w:lang w:val="en-US"/>
        </w:rPr>
        <w:t>00</w:t>
      </w:r>
      <w:r w:rsidR="00D4768E">
        <w:rPr>
          <w:rFonts w:ascii="Times New Roman" w:hAnsi="Times New Roman" w:cs="Times New Roman"/>
          <w:sz w:val="18"/>
          <w:szCs w:val="18"/>
          <w:lang w:val="en-US"/>
        </w:rPr>
        <w:t xml:space="preserve">,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0,9476; y =-3,8142x</w:t>
      </w:r>
      <w:r w:rsidRPr="00D4768E">
        <w:rPr>
          <w:rFonts w:ascii="Times New Roman" w:hAnsi="Times New Roman" w:cs="Times New Roman"/>
          <w:sz w:val="18"/>
          <w:szCs w:val="18"/>
          <w:vertAlign w:val="superscript"/>
          <w:lang w:val="en-US"/>
        </w:rPr>
        <w:t>3</w:t>
      </w:r>
      <w:r w:rsidRPr="00530BE5">
        <w:rPr>
          <w:rFonts w:ascii="Times New Roman" w:hAnsi="Times New Roman" w:cs="Times New Roman"/>
          <w:sz w:val="18"/>
          <w:szCs w:val="18"/>
          <w:lang w:val="en-US"/>
        </w:rPr>
        <w:t>+139,15</w:t>
      </w:r>
      <w:r w:rsidR="009228A2" w:rsidRPr="009228A2">
        <w:rPr>
          <w:rFonts w:ascii="Times New Roman" w:hAnsi="Times New Roman" w:cs="Times New Roman"/>
          <w:sz w:val="18"/>
          <w:szCs w:val="18"/>
          <w:lang w:val="en-US"/>
        </w:rPr>
        <w:t>00</w:t>
      </w:r>
      <w:r w:rsidRPr="00530BE5">
        <w:rPr>
          <w:rFonts w:ascii="Times New Roman" w:hAnsi="Times New Roman" w:cs="Times New Roman"/>
          <w:sz w:val="18"/>
          <w:szCs w:val="18"/>
          <w:lang w:val="en-US"/>
        </w:rPr>
        <w:t>x</w:t>
      </w:r>
      <w:r w:rsidRPr="00D4768E">
        <w:rPr>
          <w:rFonts w:ascii="Times New Roman" w:hAnsi="Times New Roman" w:cs="Times New Roman"/>
          <w:i/>
          <w:sz w:val="18"/>
          <w:szCs w:val="18"/>
          <w:lang w:val="en-US"/>
        </w:rPr>
        <w:t>2</w:t>
      </w:r>
      <w:r w:rsidR="00D4768E">
        <w:rPr>
          <w:rFonts w:ascii="Times New Roman" w:hAnsi="Times New Roman" w:cs="Times New Roman"/>
          <w:sz w:val="18"/>
          <w:szCs w:val="18"/>
          <w:lang w:val="en-US"/>
        </w:rPr>
        <w:t>-966,55</w:t>
      </w:r>
      <w:r w:rsidR="009228A2" w:rsidRPr="009228A2">
        <w:rPr>
          <w:rFonts w:ascii="Times New Roman" w:hAnsi="Times New Roman" w:cs="Times New Roman"/>
          <w:sz w:val="18"/>
          <w:szCs w:val="18"/>
          <w:lang w:val="en-US"/>
        </w:rPr>
        <w:t>00</w:t>
      </w:r>
      <w:r w:rsidR="00D4768E">
        <w:rPr>
          <w:rFonts w:ascii="Times New Roman" w:hAnsi="Times New Roman" w:cs="Times New Roman"/>
          <w:sz w:val="18"/>
          <w:szCs w:val="18"/>
          <w:lang w:val="en-US"/>
        </w:rPr>
        <w:t>x+1417,9</w:t>
      </w:r>
      <w:r w:rsidR="009228A2" w:rsidRPr="009228A2">
        <w:rPr>
          <w:rFonts w:ascii="Times New Roman" w:hAnsi="Times New Roman" w:cs="Times New Roman"/>
          <w:sz w:val="18"/>
          <w:szCs w:val="18"/>
          <w:lang w:val="en-US"/>
        </w:rPr>
        <w:t>000</w:t>
      </w:r>
      <w:r w:rsidR="00D4768E">
        <w:rPr>
          <w:rFonts w:ascii="Times New Roman" w:hAnsi="Times New Roman" w:cs="Times New Roman"/>
          <w:sz w:val="18"/>
          <w:szCs w:val="18"/>
          <w:lang w:val="en-US"/>
        </w:rPr>
        <w:t xml:space="preserve">,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0,9796. Relative speed of cumulative number of words on sedate model has made 3,6200 which differs fro</w:t>
      </w:r>
      <w:r w:rsidR="00D4768E">
        <w:rPr>
          <w:rFonts w:ascii="Times New Roman" w:hAnsi="Times New Roman" w:cs="Times New Roman"/>
          <w:sz w:val="18"/>
          <w:szCs w:val="18"/>
          <w:lang w:val="en-US"/>
        </w:rPr>
        <w:t>m dependence of quantity</w:t>
      </w:r>
      <w:r w:rsidRPr="00530BE5">
        <w:rPr>
          <w:rFonts w:ascii="Times New Roman" w:hAnsi="Times New Roman" w:cs="Times New Roman"/>
          <w:sz w:val="18"/>
          <w:szCs w:val="18"/>
          <w:lang w:val="en-US"/>
        </w:rPr>
        <w:t xml:space="preserve"> of words on frequency in 1,53 t</w:t>
      </w:r>
      <w:r w:rsidR="00530BE5">
        <w:rPr>
          <w:rFonts w:ascii="Times New Roman" w:hAnsi="Times New Roman" w:cs="Times New Roman"/>
          <w:sz w:val="18"/>
          <w:szCs w:val="18"/>
          <w:lang w:val="en-US"/>
        </w:rPr>
        <w:t xml:space="preserve">imes. This dependence on size </w:t>
      </w:r>
      <w:r w:rsidR="00530BE5"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is well described by sedate model, polynoms of the third and second degrees. </w:t>
      </w:r>
    </w:p>
    <w:p w:rsidR="009228A2" w:rsidRDefault="00BC4D4B" w:rsidP="00530BE5">
      <w:pPr>
        <w:autoSpaceDE w:val="0"/>
        <w:autoSpaceDN w:val="0"/>
        <w:adjustRightInd w:val="0"/>
        <w:spacing w:after="0" w:line="240" w:lineRule="auto"/>
        <w:jc w:val="both"/>
        <w:rPr>
          <w:rFonts w:ascii="Times New Roman" w:hAnsi="Times New Roman" w:cs="Times New Roman"/>
          <w:sz w:val="18"/>
          <w:szCs w:val="18"/>
        </w:rPr>
      </w:pPr>
      <w:r w:rsidRPr="00530BE5">
        <w:rPr>
          <w:rFonts w:ascii="Times New Roman" w:hAnsi="Times New Roman" w:cs="Times New Roman"/>
          <w:sz w:val="18"/>
          <w:szCs w:val="18"/>
          <w:lang w:val="en-US"/>
        </w:rPr>
        <w:t>Dependences of logarithms cumulative quant</w:t>
      </w:r>
      <w:r w:rsidR="00D4768E">
        <w:rPr>
          <w:rFonts w:ascii="Times New Roman" w:hAnsi="Times New Roman" w:cs="Times New Roman"/>
          <w:sz w:val="18"/>
          <w:szCs w:val="18"/>
          <w:lang w:val="en-US"/>
        </w:rPr>
        <w:t>ities</w:t>
      </w:r>
      <w:r w:rsidRPr="00530BE5">
        <w:rPr>
          <w:rFonts w:ascii="Times New Roman" w:hAnsi="Times New Roman" w:cs="Times New Roman"/>
          <w:sz w:val="18"/>
          <w:szCs w:val="18"/>
          <w:lang w:val="en-US"/>
        </w:rPr>
        <w:t xml:space="preserve"> of words from the logarithm of frequency (</w:t>
      </w:r>
      <w:r w:rsidR="00767A91">
        <w:rPr>
          <w:rFonts w:ascii="Times New Roman" w:hAnsi="Times New Roman" w:cs="Times New Roman"/>
          <w:sz w:val="18"/>
          <w:szCs w:val="18"/>
          <w:lang w:val="en-US"/>
        </w:rPr>
        <w:t>Fig.</w:t>
      </w:r>
      <w:r w:rsidRPr="00530BE5">
        <w:rPr>
          <w:rFonts w:ascii="Times New Roman" w:hAnsi="Times New Roman" w:cs="Times New Roman"/>
          <w:sz w:val="18"/>
          <w:szCs w:val="18"/>
          <w:lang w:val="en-US"/>
        </w:rPr>
        <w:t xml:space="preserve"> 3) on a basis are described by the following equa</w:t>
      </w:r>
      <w:r w:rsidR="00D4768E">
        <w:rPr>
          <w:rFonts w:ascii="Times New Roman" w:hAnsi="Times New Roman" w:cs="Times New Roman"/>
          <w:sz w:val="18"/>
          <w:szCs w:val="18"/>
          <w:lang w:val="en-US"/>
        </w:rPr>
        <w:t>tions: y=3,6200ln</w:t>
      </w:r>
      <w:r w:rsidR="00530BE5">
        <w:rPr>
          <w:rFonts w:ascii="Times New Roman" w:hAnsi="Times New Roman" w:cs="Times New Roman"/>
          <w:sz w:val="18"/>
          <w:szCs w:val="18"/>
          <w:lang w:val="en-US"/>
        </w:rPr>
        <w:t xml:space="preserve">(x)-1,4738, </w:t>
      </w:r>
      <w:r w:rsidR="00530BE5"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0,9580; y =-0,0347x</w:t>
      </w:r>
      <w:r w:rsidRPr="00530BE5">
        <w:rPr>
          <w:rFonts w:ascii="Times New Roman" w:hAnsi="Times New Roman" w:cs="Times New Roman"/>
          <w:sz w:val="18"/>
          <w:szCs w:val="18"/>
          <w:vertAlign w:val="superscript"/>
          <w:lang w:val="en-US"/>
        </w:rPr>
        <w:t>2</w:t>
      </w:r>
      <w:r w:rsidR="00D4768E">
        <w:rPr>
          <w:rFonts w:ascii="Times New Roman" w:hAnsi="Times New Roman" w:cs="Times New Roman"/>
          <w:sz w:val="18"/>
          <w:szCs w:val="18"/>
          <w:lang w:val="en-US"/>
        </w:rPr>
        <w:t xml:space="preserve">+1,1962x-1,4291,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0,9970; y =-0,0005x</w:t>
      </w:r>
      <w:r w:rsidRPr="00530BE5">
        <w:rPr>
          <w:rFonts w:ascii="Times New Roman" w:hAnsi="Times New Roman" w:cs="Times New Roman"/>
          <w:sz w:val="18"/>
          <w:szCs w:val="18"/>
          <w:vertAlign w:val="superscript"/>
          <w:lang w:val="en-US"/>
        </w:rPr>
        <w:t>3</w:t>
      </w:r>
      <w:r w:rsidR="00530BE5">
        <w:rPr>
          <w:rFonts w:ascii="Times New Roman" w:hAnsi="Times New Roman" w:cs="Times New Roman"/>
          <w:sz w:val="18"/>
          <w:szCs w:val="18"/>
          <w:lang w:val="en-US"/>
        </w:rPr>
        <w:t>-0,0202x</w:t>
      </w:r>
      <w:r w:rsidR="00530BE5" w:rsidRPr="00D4768E">
        <w:rPr>
          <w:rFonts w:ascii="Times New Roman" w:hAnsi="Times New Roman" w:cs="Times New Roman"/>
          <w:sz w:val="18"/>
          <w:szCs w:val="18"/>
          <w:vertAlign w:val="superscript"/>
          <w:lang w:val="en-US"/>
        </w:rPr>
        <w:t>2</w:t>
      </w:r>
      <w:r w:rsidR="00530BE5">
        <w:rPr>
          <w:rFonts w:ascii="Times New Roman" w:hAnsi="Times New Roman" w:cs="Times New Roman"/>
          <w:sz w:val="18"/>
          <w:szCs w:val="18"/>
          <w:lang w:val="en-US"/>
        </w:rPr>
        <w:t xml:space="preserve">+1,0769x-1,2052, </w:t>
      </w:r>
      <w:r w:rsidR="00530BE5"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 xml:space="preserve">0,9974. </w:t>
      </w:r>
    </w:p>
    <w:p w:rsidR="009228A2" w:rsidRDefault="00BC4D4B" w:rsidP="00530BE5">
      <w:pPr>
        <w:autoSpaceDE w:val="0"/>
        <w:autoSpaceDN w:val="0"/>
        <w:adjustRightInd w:val="0"/>
        <w:spacing w:after="0" w:line="240" w:lineRule="auto"/>
        <w:jc w:val="both"/>
        <w:rPr>
          <w:rFonts w:ascii="Times New Roman" w:hAnsi="Times New Roman" w:cs="Times New Roman"/>
          <w:sz w:val="18"/>
          <w:szCs w:val="18"/>
        </w:rPr>
      </w:pPr>
      <w:r w:rsidRPr="00530BE5">
        <w:rPr>
          <w:rFonts w:ascii="Times New Roman" w:hAnsi="Times New Roman" w:cs="Times New Roman"/>
          <w:sz w:val="18"/>
          <w:szCs w:val="18"/>
          <w:lang w:val="en-US"/>
        </w:rPr>
        <w:t>Dependences of logarithms of cumulative frequencies of words on logarithms of cumulative length (</w:t>
      </w:r>
      <w:r w:rsidR="00767A91">
        <w:rPr>
          <w:rFonts w:ascii="Times New Roman" w:hAnsi="Times New Roman" w:cs="Times New Roman"/>
          <w:sz w:val="18"/>
          <w:szCs w:val="18"/>
          <w:lang w:val="en-US"/>
        </w:rPr>
        <w:t>Fig.</w:t>
      </w:r>
      <w:r w:rsidRPr="00530BE5">
        <w:rPr>
          <w:rFonts w:ascii="Times New Roman" w:hAnsi="Times New Roman" w:cs="Times New Roman"/>
          <w:sz w:val="18"/>
          <w:szCs w:val="18"/>
          <w:lang w:val="en-US"/>
        </w:rPr>
        <w:t xml:space="preserve"> 4) are described by the</w:t>
      </w:r>
      <w:r w:rsidR="00D4768E">
        <w:rPr>
          <w:rFonts w:ascii="Times New Roman" w:hAnsi="Times New Roman" w:cs="Times New Roman"/>
          <w:sz w:val="18"/>
          <w:szCs w:val="18"/>
          <w:lang w:val="en-US"/>
        </w:rPr>
        <w:t xml:space="preserve"> equations: y=0,5693x+0,6777,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D4768E">
        <w:rPr>
          <w:rFonts w:ascii="Times New Roman" w:hAnsi="Times New Roman" w:cs="Times New Roman"/>
          <w:sz w:val="18"/>
          <w:szCs w:val="18"/>
          <w:lang w:val="en-US"/>
        </w:rPr>
        <w:t xml:space="preserve"> = 0,9317; y=4,0092ln(x)-1,9305,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0,9514;</w:t>
      </w:r>
      <w:r w:rsidR="00530BE5">
        <w:rPr>
          <w:rFonts w:ascii="Times New Roman" w:hAnsi="Times New Roman" w:cs="Times New Roman"/>
          <w:sz w:val="18"/>
          <w:szCs w:val="18"/>
          <w:lang w:val="en-US"/>
        </w:rPr>
        <w:t xml:space="preserve"> y =-0,0307x</w:t>
      </w:r>
      <w:r w:rsidR="00530BE5" w:rsidRPr="00D4768E">
        <w:rPr>
          <w:rFonts w:ascii="Times New Roman" w:hAnsi="Times New Roman" w:cs="Times New Roman"/>
          <w:sz w:val="18"/>
          <w:szCs w:val="18"/>
          <w:vertAlign w:val="superscript"/>
          <w:lang w:val="en-US"/>
        </w:rPr>
        <w:t>2</w:t>
      </w:r>
      <w:r w:rsidR="00530BE5">
        <w:rPr>
          <w:rFonts w:ascii="Times New Roman" w:hAnsi="Times New Roman" w:cs="Times New Roman"/>
          <w:sz w:val="18"/>
          <w:szCs w:val="18"/>
          <w:lang w:val="en-US"/>
        </w:rPr>
        <w:t xml:space="preserve">+1,1836x-1,4725, </w:t>
      </w:r>
      <w:r w:rsidR="00530BE5"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0,9962; </w:t>
      </w:r>
    </w:p>
    <w:p w:rsidR="009228A2" w:rsidRDefault="00BC4D4B" w:rsidP="00530BE5">
      <w:pPr>
        <w:autoSpaceDE w:val="0"/>
        <w:autoSpaceDN w:val="0"/>
        <w:adjustRightInd w:val="0"/>
        <w:spacing w:after="0" w:line="240" w:lineRule="auto"/>
        <w:jc w:val="both"/>
        <w:rPr>
          <w:rFonts w:ascii="Times New Roman" w:hAnsi="Times New Roman" w:cs="Times New Roman"/>
          <w:sz w:val="18"/>
          <w:szCs w:val="18"/>
        </w:rPr>
      </w:pPr>
      <w:r w:rsidRPr="00530BE5">
        <w:rPr>
          <w:rFonts w:ascii="Times New Roman" w:hAnsi="Times New Roman" w:cs="Times New Roman"/>
          <w:sz w:val="18"/>
          <w:szCs w:val="18"/>
          <w:lang w:val="en-US"/>
        </w:rPr>
        <w:t>y =-0,0005x</w:t>
      </w:r>
      <w:r w:rsidRPr="00530BE5">
        <w:rPr>
          <w:rFonts w:ascii="Times New Roman" w:hAnsi="Times New Roman" w:cs="Times New Roman"/>
          <w:sz w:val="18"/>
          <w:szCs w:val="18"/>
          <w:vertAlign w:val="superscript"/>
          <w:lang w:val="en-US"/>
        </w:rPr>
        <w:t>3</w:t>
      </w:r>
      <w:r w:rsidRPr="00530BE5">
        <w:rPr>
          <w:rFonts w:ascii="Times New Roman" w:hAnsi="Times New Roman" w:cs="Times New Roman"/>
          <w:sz w:val="18"/>
          <w:szCs w:val="18"/>
          <w:lang w:val="en-US"/>
        </w:rPr>
        <w:t>-0,0153x</w:t>
      </w:r>
      <w:r w:rsidRPr="00530BE5">
        <w:rPr>
          <w:rFonts w:ascii="Times New Roman" w:hAnsi="Times New Roman" w:cs="Times New Roman"/>
          <w:sz w:val="18"/>
          <w:szCs w:val="18"/>
          <w:vertAlign w:val="superscript"/>
          <w:lang w:val="en-US"/>
        </w:rPr>
        <w:t>2</w:t>
      </w:r>
      <w:r w:rsidR="00D4768E">
        <w:rPr>
          <w:rFonts w:ascii="Times New Roman" w:hAnsi="Times New Roman" w:cs="Times New Roman"/>
          <w:sz w:val="18"/>
          <w:szCs w:val="18"/>
          <w:lang w:val="en-US"/>
        </w:rPr>
        <w:t xml:space="preserve">+1,0569x-1,2346, </w:t>
      </w:r>
      <w:r w:rsidR="00D4768E" w:rsidRPr="00D4768E">
        <w:rPr>
          <w:rFonts w:ascii="Times New Roman" w:hAnsi="Times New Roman" w:cs="Times New Roman"/>
          <w:i/>
          <w:sz w:val="18"/>
          <w:szCs w:val="18"/>
          <w:lang w:val="en-US"/>
        </w:rPr>
        <w:t>R</w:t>
      </w:r>
      <w:r w:rsidRPr="00D4768E">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0,9966, and dependences of logarithms o</w:t>
      </w:r>
      <w:r w:rsidR="00D4768E">
        <w:rPr>
          <w:rFonts w:ascii="Times New Roman" w:hAnsi="Times New Roman" w:cs="Times New Roman"/>
          <w:sz w:val="18"/>
          <w:szCs w:val="18"/>
          <w:lang w:val="en-US"/>
        </w:rPr>
        <w:t>f cumulative quantities</w:t>
      </w:r>
      <w:r w:rsidRPr="00530BE5">
        <w:rPr>
          <w:rFonts w:ascii="Times New Roman" w:hAnsi="Times New Roman" w:cs="Times New Roman"/>
          <w:sz w:val="18"/>
          <w:szCs w:val="18"/>
          <w:lang w:val="en-US"/>
        </w:rPr>
        <w:t xml:space="preserve"> of words on logarithms of cumulative length (</w:t>
      </w:r>
      <w:r w:rsidR="00767A91">
        <w:rPr>
          <w:rFonts w:ascii="Times New Roman" w:hAnsi="Times New Roman" w:cs="Times New Roman"/>
          <w:sz w:val="18"/>
          <w:szCs w:val="18"/>
          <w:lang w:val="en-US"/>
        </w:rPr>
        <w:t>Fig</w:t>
      </w:r>
      <w:r w:rsidR="00D4768E">
        <w:rPr>
          <w:rFonts w:ascii="Times New Roman" w:hAnsi="Times New Roman" w:cs="Times New Roman"/>
          <w:sz w:val="18"/>
          <w:szCs w:val="18"/>
          <w:lang w:val="en-US"/>
        </w:rPr>
        <w:t>.</w:t>
      </w:r>
      <w:r w:rsidR="00334902">
        <w:rPr>
          <w:rFonts w:ascii="Times New Roman" w:hAnsi="Times New Roman" w:cs="Times New Roman"/>
          <w:sz w:val="18"/>
          <w:szCs w:val="18"/>
          <w:lang w:val="en-US"/>
        </w:rPr>
        <w:t xml:space="preserve"> 4): y=0,5021x+1,0003, </w:t>
      </w:r>
      <w:r w:rsidR="00334902"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w:t>
      </w:r>
      <w:r w:rsidR="00334902">
        <w:rPr>
          <w:rFonts w:ascii="Times New Roman" w:hAnsi="Times New Roman" w:cs="Times New Roman"/>
          <w:sz w:val="18"/>
          <w:szCs w:val="18"/>
          <w:lang w:val="en-US"/>
        </w:rPr>
        <w:t>,8952; y=3,6200ln</w:t>
      </w:r>
      <w:r w:rsidR="00530BE5">
        <w:rPr>
          <w:rFonts w:ascii="Times New Roman" w:hAnsi="Times New Roman" w:cs="Times New Roman"/>
          <w:sz w:val="18"/>
          <w:szCs w:val="18"/>
          <w:lang w:val="en-US"/>
        </w:rPr>
        <w:t xml:space="preserve">(x)-1,4738, </w:t>
      </w:r>
      <w:r w:rsidR="00530BE5"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0,9580; y =-0,0347x</w:t>
      </w:r>
      <w:r w:rsidRPr="00334902">
        <w:rPr>
          <w:rFonts w:ascii="Times New Roman" w:hAnsi="Times New Roman" w:cs="Times New Roman"/>
          <w:sz w:val="18"/>
          <w:szCs w:val="18"/>
          <w:vertAlign w:val="superscript"/>
          <w:lang w:val="en-US"/>
        </w:rPr>
        <w:t>2</w:t>
      </w:r>
      <w:r w:rsidRPr="00530BE5">
        <w:rPr>
          <w:rFonts w:ascii="Times New Roman" w:hAnsi="Times New Roman" w:cs="Times New Roman"/>
          <w:sz w:val="18"/>
          <w:szCs w:val="18"/>
          <w:lang w:val="en-US"/>
        </w:rPr>
        <w:t>+1,1962x-1,4291,</w:t>
      </w:r>
      <w:r w:rsidR="00334902">
        <w:rPr>
          <w:rFonts w:ascii="Times New Roman" w:hAnsi="Times New Roman" w:cs="Times New Roman"/>
          <w:sz w:val="18"/>
          <w:szCs w:val="18"/>
          <w:lang w:val="en-US"/>
        </w:rPr>
        <w:t xml:space="preserve"> </w:t>
      </w:r>
      <w:r w:rsidR="00334902"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0,9970; y =-0,0005x</w:t>
      </w:r>
      <w:r w:rsidRPr="009F13B4">
        <w:rPr>
          <w:rFonts w:ascii="Times New Roman" w:hAnsi="Times New Roman" w:cs="Times New Roman"/>
          <w:sz w:val="18"/>
          <w:szCs w:val="18"/>
          <w:vertAlign w:val="superscript"/>
          <w:lang w:val="en-US"/>
        </w:rPr>
        <w:t>3</w:t>
      </w:r>
      <w:r w:rsidRPr="00530BE5">
        <w:rPr>
          <w:rFonts w:ascii="Times New Roman" w:hAnsi="Times New Roman" w:cs="Times New Roman"/>
          <w:sz w:val="18"/>
          <w:szCs w:val="18"/>
          <w:lang w:val="en-US"/>
        </w:rPr>
        <w:t>-0,0202x</w:t>
      </w:r>
      <w:r w:rsidRPr="00334902">
        <w:rPr>
          <w:rFonts w:ascii="Times New Roman" w:hAnsi="Times New Roman" w:cs="Times New Roman"/>
          <w:sz w:val="18"/>
          <w:szCs w:val="18"/>
          <w:vertAlign w:val="superscript"/>
          <w:lang w:val="en-US"/>
        </w:rPr>
        <w:t>2</w:t>
      </w:r>
      <w:r w:rsidR="00334902">
        <w:rPr>
          <w:rFonts w:ascii="Times New Roman" w:hAnsi="Times New Roman" w:cs="Times New Roman"/>
          <w:sz w:val="18"/>
          <w:szCs w:val="18"/>
          <w:lang w:val="en-US"/>
        </w:rPr>
        <w:t xml:space="preserve">+1,0769x-1,2052, </w:t>
      </w:r>
      <w:r w:rsidR="00334902"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0,9974. </w:t>
      </w:r>
    </w:p>
    <w:p w:rsidR="00BC4D4B" w:rsidRDefault="00BC4D4B" w:rsidP="00530BE5">
      <w:pPr>
        <w:autoSpaceDE w:val="0"/>
        <w:autoSpaceDN w:val="0"/>
        <w:adjustRightInd w:val="0"/>
        <w:spacing w:after="0" w:line="240" w:lineRule="auto"/>
        <w:jc w:val="both"/>
        <w:rPr>
          <w:rFonts w:ascii="Times New Roman" w:hAnsi="Times New Roman" w:cs="Times New Roman"/>
          <w:sz w:val="18"/>
          <w:szCs w:val="18"/>
          <w:lang w:val="en-US"/>
        </w:rPr>
      </w:pPr>
      <w:r w:rsidRPr="00530BE5">
        <w:rPr>
          <w:rFonts w:ascii="Times New Roman" w:hAnsi="Times New Roman" w:cs="Times New Roman"/>
          <w:sz w:val="18"/>
          <w:szCs w:val="18"/>
          <w:lang w:val="en-US"/>
        </w:rPr>
        <w:t xml:space="preserve">Dependence of the logarithm of length of words on the logarithm of cumulative frequency </w:t>
      </w:r>
      <w:r w:rsidR="00767A91" w:rsidRPr="00767A91">
        <w:rPr>
          <w:rFonts w:ascii="Times New Roman" w:hAnsi="Times New Roman" w:cs="Times New Roman"/>
          <w:sz w:val="18"/>
          <w:szCs w:val="18"/>
          <w:lang w:val="en-US"/>
        </w:rPr>
        <w:t>(Fig. 5)</w:t>
      </w:r>
      <w:r w:rsidR="00767A91">
        <w:rPr>
          <w:rFonts w:ascii="Times New Roman" w:hAnsi="Times New Roman" w:cs="Times New Roman"/>
          <w:sz w:val="18"/>
          <w:szCs w:val="18"/>
          <w:lang w:val="en-US"/>
        </w:rPr>
        <w:t xml:space="preserve"> </w:t>
      </w:r>
      <w:r w:rsidRPr="00530BE5">
        <w:rPr>
          <w:rFonts w:ascii="Times New Roman" w:hAnsi="Times New Roman" w:cs="Times New Roman"/>
          <w:sz w:val="18"/>
          <w:szCs w:val="18"/>
          <w:lang w:val="en-US"/>
        </w:rPr>
        <w:t>is described by the fo</w:t>
      </w:r>
      <w:r w:rsidR="00334902">
        <w:rPr>
          <w:rFonts w:ascii="Times New Roman" w:hAnsi="Times New Roman" w:cs="Times New Roman"/>
          <w:sz w:val="18"/>
          <w:szCs w:val="18"/>
          <w:lang w:val="en-US"/>
        </w:rPr>
        <w:t xml:space="preserve">llowing equations: y =-0,8000ln(x) +3,7318, </w:t>
      </w:r>
      <w:r w:rsidR="00334902"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0,6297;</w:t>
      </w:r>
      <w:r w:rsidR="009228A2" w:rsidRPr="009228A2">
        <w:rPr>
          <w:rFonts w:ascii="Times New Roman" w:hAnsi="Times New Roman" w:cs="Times New Roman"/>
          <w:sz w:val="18"/>
          <w:szCs w:val="18"/>
          <w:lang w:val="en-US"/>
        </w:rPr>
        <w:t xml:space="preserve"> </w:t>
      </w:r>
      <w:r w:rsidRPr="00530BE5">
        <w:rPr>
          <w:rFonts w:ascii="Times New Roman" w:hAnsi="Times New Roman" w:cs="Times New Roman"/>
          <w:sz w:val="18"/>
          <w:szCs w:val="18"/>
          <w:lang w:val="en-US"/>
        </w:rPr>
        <w:t xml:space="preserve"> y =-0,1354x+3,4302, </w:t>
      </w:r>
      <w:r w:rsidR="009228A2" w:rsidRPr="009228A2">
        <w:rPr>
          <w:rFonts w:ascii="Times New Roman" w:hAnsi="Times New Roman" w:cs="Times New Roman"/>
          <w:sz w:val="18"/>
          <w:szCs w:val="18"/>
          <w:lang w:val="en-US"/>
        </w:rPr>
        <w:t xml:space="preserve"> </w:t>
      </w:r>
      <w:r w:rsidR="00334902" w:rsidRPr="00334902">
        <w:rPr>
          <w:rFonts w:ascii="Times New Roman" w:hAnsi="Times New Roman" w:cs="Times New Roman"/>
          <w:i/>
          <w:sz w:val="18"/>
          <w:szCs w:val="18"/>
          <w:lang w:val="en-US"/>
        </w:rPr>
        <w:t>R</w:t>
      </w:r>
      <w:r w:rsidR="00530BE5" w:rsidRPr="00334902">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00530BE5">
        <w:rPr>
          <w:rFonts w:ascii="Times New Roman" w:hAnsi="Times New Roman" w:cs="Times New Roman"/>
          <w:sz w:val="18"/>
          <w:szCs w:val="18"/>
          <w:lang w:val="en-US"/>
        </w:rPr>
        <w:t xml:space="preserve">0,8768; </w:t>
      </w:r>
      <w:r w:rsidR="009228A2" w:rsidRPr="009228A2">
        <w:rPr>
          <w:rFonts w:ascii="Times New Roman" w:hAnsi="Times New Roman" w:cs="Times New Roman"/>
          <w:sz w:val="18"/>
          <w:szCs w:val="18"/>
          <w:lang w:val="en-US"/>
        </w:rPr>
        <w:t xml:space="preserve"> </w:t>
      </w:r>
      <w:r w:rsidR="00530BE5">
        <w:rPr>
          <w:rFonts w:ascii="Times New Roman" w:hAnsi="Times New Roman" w:cs="Times New Roman"/>
          <w:sz w:val="18"/>
          <w:szCs w:val="18"/>
          <w:lang w:val="en-US"/>
        </w:rPr>
        <w:t>y=</w:t>
      </w:r>
      <w:r w:rsidRPr="00530BE5">
        <w:rPr>
          <w:rFonts w:ascii="Times New Roman" w:hAnsi="Times New Roman" w:cs="Times New Roman"/>
          <w:sz w:val="18"/>
          <w:szCs w:val="18"/>
          <w:lang w:val="en-US"/>
        </w:rPr>
        <w:t>0,0091x</w:t>
      </w:r>
      <w:r w:rsidRPr="00334902">
        <w:rPr>
          <w:rFonts w:ascii="Times New Roman" w:hAnsi="Times New Roman" w:cs="Times New Roman"/>
          <w:sz w:val="18"/>
          <w:szCs w:val="18"/>
          <w:vertAlign w:val="superscript"/>
          <w:lang w:val="en-US"/>
        </w:rPr>
        <w:t>2</w:t>
      </w:r>
      <w:r w:rsidR="00334902">
        <w:rPr>
          <w:rFonts w:ascii="Times New Roman" w:hAnsi="Times New Roman" w:cs="Times New Roman"/>
          <w:sz w:val="18"/>
          <w:szCs w:val="18"/>
          <w:lang w:val="en-US"/>
        </w:rPr>
        <w:t>+0,0463x+2,7942,</w:t>
      </w:r>
      <w:r w:rsidR="009228A2" w:rsidRPr="009228A2">
        <w:rPr>
          <w:rFonts w:ascii="Times New Roman" w:hAnsi="Times New Roman" w:cs="Times New Roman"/>
          <w:sz w:val="18"/>
          <w:szCs w:val="18"/>
          <w:lang w:val="en-US"/>
        </w:rPr>
        <w:t xml:space="preserve">   </w:t>
      </w:r>
      <w:r w:rsidR="00334902">
        <w:rPr>
          <w:rFonts w:ascii="Times New Roman" w:hAnsi="Times New Roman" w:cs="Times New Roman"/>
          <w:sz w:val="18"/>
          <w:szCs w:val="18"/>
          <w:lang w:val="en-US"/>
        </w:rPr>
        <w:t xml:space="preserve"> </w:t>
      </w:r>
      <w:r w:rsidR="00334902"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009228A2">
        <w:rPr>
          <w:rFonts w:ascii="Times New Roman" w:hAnsi="Times New Roman" w:cs="Times New Roman"/>
          <w:sz w:val="18"/>
          <w:szCs w:val="18"/>
          <w:lang w:val="en-US"/>
        </w:rPr>
        <w:t>=</w:t>
      </w:r>
      <w:r w:rsidRPr="00530BE5">
        <w:rPr>
          <w:rFonts w:ascii="Times New Roman" w:hAnsi="Times New Roman" w:cs="Times New Roman"/>
          <w:sz w:val="18"/>
          <w:szCs w:val="18"/>
          <w:lang w:val="en-US"/>
        </w:rPr>
        <w:t>0,9707; y =-0,0009x</w:t>
      </w:r>
      <w:r w:rsidRPr="00334902">
        <w:rPr>
          <w:rFonts w:ascii="Times New Roman" w:hAnsi="Times New Roman" w:cs="Times New Roman"/>
          <w:sz w:val="18"/>
          <w:szCs w:val="18"/>
          <w:vertAlign w:val="superscript"/>
          <w:lang w:val="en-US"/>
        </w:rPr>
        <w:t>3</w:t>
      </w:r>
      <w:r w:rsidRPr="00530BE5">
        <w:rPr>
          <w:rFonts w:ascii="Times New Roman" w:hAnsi="Times New Roman" w:cs="Times New Roman"/>
          <w:sz w:val="18"/>
          <w:szCs w:val="18"/>
          <w:lang w:val="en-US"/>
        </w:rPr>
        <w:t>+0,0193x</w:t>
      </w:r>
      <w:r w:rsidRPr="00334902">
        <w:rPr>
          <w:rFonts w:ascii="Times New Roman" w:hAnsi="Times New Roman" w:cs="Times New Roman"/>
          <w:sz w:val="18"/>
          <w:szCs w:val="18"/>
          <w:vertAlign w:val="superscript"/>
          <w:lang w:val="en-US"/>
        </w:rPr>
        <w:t>2</w:t>
      </w:r>
      <w:r w:rsidR="00334902">
        <w:rPr>
          <w:rFonts w:ascii="Times New Roman" w:hAnsi="Times New Roman" w:cs="Times New Roman"/>
          <w:sz w:val="18"/>
          <w:szCs w:val="18"/>
          <w:lang w:val="en-US"/>
        </w:rPr>
        <w:t xml:space="preserve">-0,1865x+3,2310, </w:t>
      </w:r>
      <w:r w:rsidR="00334902" w:rsidRPr="00334902">
        <w:rPr>
          <w:rFonts w:ascii="Times New Roman" w:hAnsi="Times New Roman" w:cs="Times New Roman"/>
          <w:i/>
          <w:sz w:val="18"/>
          <w:szCs w:val="18"/>
          <w:lang w:val="en-US"/>
        </w:rPr>
        <w:t>R</w:t>
      </w:r>
      <w:r w:rsidRPr="00334902">
        <w:rPr>
          <w:rFonts w:ascii="Times New Roman" w:hAnsi="Times New Roman" w:cs="Times New Roman"/>
          <w:i/>
          <w:sz w:val="18"/>
          <w:szCs w:val="18"/>
          <w:lang w:val="en-US"/>
        </w:rPr>
        <w:t>²</w:t>
      </w:r>
      <w:r w:rsidRPr="00530BE5">
        <w:rPr>
          <w:rFonts w:ascii="Times New Roman" w:hAnsi="Times New Roman" w:cs="Times New Roman"/>
          <w:sz w:val="18"/>
          <w:szCs w:val="18"/>
          <w:lang w:val="en-US"/>
        </w:rPr>
        <w:t xml:space="preserve"> = 0,9938. Thus the average logarithmic length of a word depending on a kind of the equation changes from 2,7942 up to 3,7318. </w:t>
      </w:r>
    </w:p>
    <w:p w:rsidR="00530BE5" w:rsidRPr="00530BE5" w:rsidRDefault="00530BE5" w:rsidP="00BC4D4B">
      <w:pPr>
        <w:autoSpaceDE w:val="0"/>
        <w:autoSpaceDN w:val="0"/>
        <w:adjustRightInd w:val="0"/>
        <w:spacing w:after="0" w:line="240" w:lineRule="auto"/>
        <w:rPr>
          <w:rFonts w:ascii="Times New Roman" w:hAnsi="Times New Roman" w:cs="Times New Roman"/>
          <w:sz w:val="18"/>
          <w:szCs w:val="18"/>
          <w:lang w:val="en-US"/>
        </w:rPr>
      </w:pPr>
    </w:p>
    <w:p w:rsidR="009228A2" w:rsidRPr="009228A2" w:rsidRDefault="00B4797A" w:rsidP="009228A2">
      <w:pPr>
        <w:jc w:val="center"/>
        <w:rPr>
          <w:rFonts w:ascii="Times New Roman" w:hAnsi="Times New Roman" w:cs="Times New Roman"/>
          <w:sz w:val="16"/>
          <w:szCs w:val="16"/>
        </w:rPr>
      </w:pPr>
      <w:r w:rsidRPr="00334902">
        <w:rPr>
          <w:rFonts w:ascii="Times New Roman" w:hAnsi="Times New Roman" w:cs="Times New Roman"/>
          <w:noProof/>
          <w:sz w:val="16"/>
          <w:szCs w:val="16"/>
          <w:lang w:eastAsia="ru-RU"/>
        </w:rPr>
        <w:drawing>
          <wp:inline distT="0" distB="0" distL="0" distR="0">
            <wp:extent cx="4943792" cy="1367155"/>
            <wp:effectExtent l="19050" t="0" r="28258" b="4445"/>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B5E0E" w:rsidRPr="00334902">
        <w:rPr>
          <w:rFonts w:ascii="Times New Roman" w:hAnsi="Times New Roman" w:cs="Times New Roman"/>
          <w:sz w:val="16"/>
          <w:szCs w:val="16"/>
          <w:lang w:val="en-US"/>
        </w:rPr>
        <w:t xml:space="preserve"> </w:t>
      </w:r>
    </w:p>
    <w:p w:rsidR="00334902" w:rsidRPr="00334902" w:rsidRDefault="00767A91" w:rsidP="00334902">
      <w:pPr>
        <w:autoSpaceDE w:val="0"/>
        <w:autoSpaceDN w:val="0"/>
        <w:adjustRightInd w:val="0"/>
        <w:spacing w:after="0" w:line="240" w:lineRule="auto"/>
        <w:ind w:firstLine="708"/>
        <w:rPr>
          <w:rFonts w:ascii="Times New Roman" w:hAnsi="Times New Roman" w:cs="Times New Roman"/>
          <w:sz w:val="16"/>
          <w:szCs w:val="16"/>
          <w:lang w:val="en-US"/>
        </w:rPr>
      </w:pPr>
      <w:r>
        <w:rPr>
          <w:rFonts w:ascii="Times New Roman" w:hAnsi="Times New Roman" w:cs="Times New Roman"/>
          <w:sz w:val="16"/>
          <w:szCs w:val="16"/>
          <w:lang w:val="en-US"/>
        </w:rPr>
        <w:t>Fig.</w:t>
      </w:r>
      <w:r w:rsidR="00334902" w:rsidRPr="00334902">
        <w:rPr>
          <w:rFonts w:ascii="Times New Roman" w:hAnsi="Times New Roman" w:cs="Times New Roman"/>
          <w:sz w:val="16"/>
          <w:szCs w:val="16"/>
          <w:lang w:val="en-US"/>
        </w:rPr>
        <w:t xml:space="preserve"> 1. Dependence of quantity of wor</w:t>
      </w:r>
      <w:r w:rsidR="00334902">
        <w:rPr>
          <w:rFonts w:ascii="Times New Roman" w:hAnsi="Times New Roman" w:cs="Times New Roman"/>
          <w:sz w:val="16"/>
          <w:szCs w:val="16"/>
          <w:lang w:val="en-US"/>
        </w:rPr>
        <w:t>ds (N) from their frequency (F)</w:t>
      </w:r>
    </w:p>
    <w:p w:rsidR="00BD1A24" w:rsidRDefault="00BD1A24" w:rsidP="001449C6">
      <w:pPr>
        <w:jc w:val="center"/>
        <w:rPr>
          <w:sz w:val="16"/>
          <w:szCs w:val="16"/>
        </w:rPr>
      </w:pPr>
      <w:r w:rsidRPr="00BD1A24">
        <w:rPr>
          <w:noProof/>
          <w:sz w:val="16"/>
          <w:szCs w:val="16"/>
          <w:lang w:eastAsia="ru-RU"/>
        </w:rPr>
        <w:lastRenderedPageBreak/>
        <w:drawing>
          <wp:inline distT="0" distB="0" distL="0" distR="0">
            <wp:extent cx="5129213" cy="1724025"/>
            <wp:effectExtent l="19050" t="0" r="14287"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4902" w:rsidRDefault="00767A91" w:rsidP="00334902">
      <w:pPr>
        <w:autoSpaceDE w:val="0"/>
        <w:autoSpaceDN w:val="0"/>
        <w:adjustRightInd w:val="0"/>
        <w:spacing w:after="0" w:line="240" w:lineRule="auto"/>
        <w:ind w:firstLine="708"/>
        <w:rPr>
          <w:rFonts w:ascii="Times New Roman" w:hAnsi="Times New Roman" w:cs="Times New Roman"/>
          <w:sz w:val="16"/>
          <w:szCs w:val="16"/>
          <w:lang w:val="en-US"/>
        </w:rPr>
      </w:pPr>
      <w:r>
        <w:rPr>
          <w:rFonts w:ascii="Times New Roman" w:hAnsi="Times New Roman" w:cs="Times New Roman"/>
          <w:sz w:val="16"/>
          <w:szCs w:val="16"/>
          <w:lang w:val="en-US"/>
        </w:rPr>
        <w:t>Fig.</w:t>
      </w:r>
      <w:r w:rsidR="00334902" w:rsidRPr="00334902">
        <w:rPr>
          <w:rFonts w:ascii="Times New Roman" w:hAnsi="Times New Roman" w:cs="Times New Roman"/>
          <w:sz w:val="16"/>
          <w:szCs w:val="16"/>
          <w:lang w:val="en-US"/>
        </w:rPr>
        <w:t xml:space="preserve"> 2. </w:t>
      </w:r>
      <w:r w:rsidR="009228A2" w:rsidRPr="009228A2">
        <w:rPr>
          <w:rFonts w:ascii="Times New Roman" w:hAnsi="Times New Roman" w:cs="Times New Roman"/>
          <w:sz w:val="16"/>
          <w:szCs w:val="16"/>
          <w:lang w:val="en-US"/>
        </w:rPr>
        <w:t xml:space="preserve"> </w:t>
      </w:r>
      <w:r w:rsidR="00334902" w:rsidRPr="00334902">
        <w:rPr>
          <w:rFonts w:ascii="Times New Roman" w:hAnsi="Times New Roman" w:cs="Times New Roman"/>
          <w:sz w:val="16"/>
          <w:szCs w:val="16"/>
          <w:lang w:val="en-US"/>
        </w:rPr>
        <w:t>Dependence of cumulative quantity of words (</w:t>
      </w:r>
      <w:r w:rsidR="00334902" w:rsidRPr="00334902">
        <w:rPr>
          <w:rFonts w:ascii="Times New Roman" w:hAnsi="Times New Roman" w:cs="Times New Roman"/>
          <w:sz w:val="16"/>
          <w:szCs w:val="16"/>
        </w:rPr>
        <w:t>С</w:t>
      </w:r>
      <w:r w:rsidR="00334902" w:rsidRPr="00334902">
        <w:rPr>
          <w:rFonts w:ascii="Times New Roman" w:hAnsi="Times New Roman" w:cs="Times New Roman"/>
          <w:sz w:val="16"/>
          <w:szCs w:val="16"/>
          <w:lang w:val="en-US"/>
        </w:rPr>
        <w:t>NW) on their cumulative frequency (CF)</w:t>
      </w:r>
    </w:p>
    <w:p w:rsidR="00334902" w:rsidRPr="00334902" w:rsidRDefault="00334902" w:rsidP="00334902">
      <w:pPr>
        <w:autoSpaceDE w:val="0"/>
        <w:autoSpaceDN w:val="0"/>
        <w:adjustRightInd w:val="0"/>
        <w:spacing w:after="0" w:line="240" w:lineRule="auto"/>
        <w:ind w:firstLine="708"/>
        <w:rPr>
          <w:rFonts w:ascii="Times New Roman" w:hAnsi="Times New Roman" w:cs="Times New Roman"/>
          <w:sz w:val="16"/>
          <w:szCs w:val="16"/>
          <w:lang w:val="en-US"/>
        </w:rPr>
      </w:pPr>
    </w:p>
    <w:p w:rsidR="00BD1A24" w:rsidRDefault="00BD1A24" w:rsidP="001449C6">
      <w:pPr>
        <w:jc w:val="center"/>
        <w:rPr>
          <w:sz w:val="16"/>
          <w:szCs w:val="16"/>
        </w:rPr>
      </w:pPr>
      <w:r w:rsidRPr="00BD1A24">
        <w:rPr>
          <w:noProof/>
          <w:sz w:val="16"/>
          <w:szCs w:val="16"/>
          <w:lang w:eastAsia="ru-RU"/>
        </w:rPr>
        <w:drawing>
          <wp:inline distT="0" distB="0" distL="0" distR="0">
            <wp:extent cx="5224780" cy="1490662"/>
            <wp:effectExtent l="19050" t="0" r="1397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4902" w:rsidRDefault="00767A91" w:rsidP="00334902">
      <w:pPr>
        <w:autoSpaceDE w:val="0"/>
        <w:autoSpaceDN w:val="0"/>
        <w:adjustRightInd w:val="0"/>
        <w:spacing w:after="0" w:line="240" w:lineRule="auto"/>
        <w:ind w:firstLine="708"/>
        <w:rPr>
          <w:rFonts w:ascii="Times New Roman" w:hAnsi="Times New Roman" w:cs="Times New Roman"/>
          <w:sz w:val="16"/>
          <w:szCs w:val="16"/>
          <w:lang w:val="en-US"/>
        </w:rPr>
      </w:pPr>
      <w:r>
        <w:rPr>
          <w:rFonts w:ascii="Times New Roman" w:hAnsi="Times New Roman" w:cs="Times New Roman"/>
          <w:sz w:val="16"/>
          <w:szCs w:val="16"/>
          <w:lang w:val="en-US"/>
        </w:rPr>
        <w:t>Fig.</w:t>
      </w:r>
      <w:r w:rsidR="00334902" w:rsidRPr="00334902">
        <w:rPr>
          <w:rFonts w:ascii="Times New Roman" w:hAnsi="Times New Roman" w:cs="Times New Roman"/>
          <w:sz w:val="16"/>
          <w:szCs w:val="16"/>
          <w:lang w:val="en-US"/>
        </w:rPr>
        <w:t xml:space="preserve"> 3. Dependence </w:t>
      </w:r>
      <w:r w:rsidR="005114A2" w:rsidRPr="00334902">
        <w:rPr>
          <w:rFonts w:ascii="Times New Roman" w:hAnsi="Times New Roman" w:cs="Times New Roman"/>
          <w:sz w:val="16"/>
          <w:szCs w:val="16"/>
          <w:lang w:val="en-US"/>
        </w:rPr>
        <w:t xml:space="preserve">of logarithms </w:t>
      </w:r>
      <w:r w:rsidR="00334902" w:rsidRPr="00334902">
        <w:rPr>
          <w:rFonts w:ascii="Times New Roman" w:hAnsi="Times New Roman" w:cs="Times New Roman"/>
          <w:sz w:val="16"/>
          <w:szCs w:val="16"/>
          <w:lang w:val="en-US"/>
        </w:rPr>
        <w:t xml:space="preserve">of cumulative number of words (CNW) from their </w:t>
      </w:r>
      <w:r w:rsidR="005114A2" w:rsidRPr="00334902">
        <w:rPr>
          <w:rFonts w:ascii="Times New Roman" w:hAnsi="Times New Roman" w:cs="Times New Roman"/>
          <w:sz w:val="16"/>
          <w:szCs w:val="16"/>
          <w:lang w:val="en-US"/>
        </w:rPr>
        <w:t xml:space="preserve">of logarithms </w:t>
      </w:r>
      <w:r w:rsidR="005114A2">
        <w:rPr>
          <w:rFonts w:ascii="Times New Roman" w:hAnsi="Times New Roman" w:cs="Times New Roman"/>
          <w:sz w:val="16"/>
          <w:szCs w:val="16"/>
          <w:lang w:val="en-US"/>
        </w:rPr>
        <w:t xml:space="preserve">of </w:t>
      </w:r>
      <w:r w:rsidR="00334902" w:rsidRPr="00334902">
        <w:rPr>
          <w:rFonts w:ascii="Times New Roman" w:hAnsi="Times New Roman" w:cs="Times New Roman"/>
          <w:sz w:val="16"/>
          <w:szCs w:val="16"/>
          <w:lang w:val="en-US"/>
        </w:rPr>
        <w:t>cumulative frequenc</w:t>
      </w:r>
      <w:r w:rsidR="005114A2">
        <w:rPr>
          <w:rFonts w:ascii="Times New Roman" w:hAnsi="Times New Roman" w:cs="Times New Roman"/>
          <w:sz w:val="16"/>
          <w:szCs w:val="16"/>
          <w:lang w:val="en-US"/>
        </w:rPr>
        <w:t>ies</w:t>
      </w:r>
      <w:r w:rsidR="00334902" w:rsidRPr="00334902">
        <w:rPr>
          <w:rFonts w:ascii="Times New Roman" w:hAnsi="Times New Roman" w:cs="Times New Roman"/>
          <w:sz w:val="16"/>
          <w:szCs w:val="16"/>
          <w:lang w:val="en-US"/>
        </w:rPr>
        <w:t xml:space="preserve"> (CF)</w:t>
      </w:r>
    </w:p>
    <w:p w:rsidR="00334902" w:rsidRPr="00334902" w:rsidRDefault="00334902" w:rsidP="00334902">
      <w:pPr>
        <w:autoSpaceDE w:val="0"/>
        <w:autoSpaceDN w:val="0"/>
        <w:adjustRightInd w:val="0"/>
        <w:spacing w:after="0" w:line="240" w:lineRule="auto"/>
        <w:rPr>
          <w:rFonts w:ascii="Times New Roman" w:hAnsi="Times New Roman" w:cs="Times New Roman"/>
          <w:sz w:val="16"/>
          <w:szCs w:val="16"/>
          <w:lang w:val="en-US"/>
        </w:rPr>
      </w:pPr>
    </w:p>
    <w:p w:rsidR="00BD1A24" w:rsidRPr="002D0608" w:rsidRDefault="002D0608" w:rsidP="002D0608">
      <w:pPr>
        <w:jc w:val="center"/>
        <w:rPr>
          <w:sz w:val="16"/>
          <w:szCs w:val="16"/>
          <w:lang w:val="en-US"/>
        </w:rPr>
      </w:pPr>
      <w:r w:rsidRPr="00BD1A24">
        <w:rPr>
          <w:noProof/>
          <w:sz w:val="16"/>
          <w:szCs w:val="16"/>
          <w:lang w:eastAsia="ru-RU"/>
        </w:rPr>
        <w:drawing>
          <wp:inline distT="0" distB="0" distL="0" distR="0">
            <wp:extent cx="5133975" cy="1604962"/>
            <wp:effectExtent l="19050" t="0" r="9525"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7B5B" w:rsidRDefault="00767A91" w:rsidP="009A7B5B">
      <w:pPr>
        <w:autoSpaceDE w:val="0"/>
        <w:autoSpaceDN w:val="0"/>
        <w:adjustRightInd w:val="0"/>
        <w:spacing w:after="0" w:line="240" w:lineRule="auto"/>
        <w:ind w:left="708"/>
        <w:rPr>
          <w:rFonts w:ascii="Times New Roman" w:hAnsi="Times New Roman" w:cs="Times New Roman"/>
          <w:sz w:val="16"/>
          <w:szCs w:val="16"/>
          <w:lang w:val="en-US"/>
        </w:rPr>
      </w:pPr>
      <w:r>
        <w:rPr>
          <w:rFonts w:ascii="Times New Roman" w:hAnsi="Times New Roman" w:cs="Times New Roman"/>
          <w:sz w:val="16"/>
          <w:szCs w:val="16"/>
          <w:lang w:val="en-US"/>
        </w:rPr>
        <w:t>Fig.</w:t>
      </w:r>
      <w:r w:rsidR="009A7B5B" w:rsidRPr="00334902">
        <w:rPr>
          <w:rFonts w:ascii="Times New Roman" w:hAnsi="Times New Roman" w:cs="Times New Roman"/>
          <w:sz w:val="16"/>
          <w:szCs w:val="16"/>
          <w:lang w:val="en-US"/>
        </w:rPr>
        <w:t xml:space="preserve"> 4. Dependence of logarithms of cumulative frequencies of words (CFW) from logarithms of cumulative length and dependence of logarithms of cumulative quantities of words (CNW) from logarithms of cumulative length (LN CLW)</w:t>
      </w:r>
    </w:p>
    <w:p w:rsidR="009A7B5B" w:rsidRPr="00334902" w:rsidRDefault="009A7B5B" w:rsidP="009A7B5B">
      <w:pPr>
        <w:autoSpaceDE w:val="0"/>
        <w:autoSpaceDN w:val="0"/>
        <w:adjustRightInd w:val="0"/>
        <w:spacing w:after="0" w:line="240" w:lineRule="auto"/>
        <w:rPr>
          <w:rFonts w:ascii="Times New Roman" w:hAnsi="Times New Roman" w:cs="Times New Roman"/>
          <w:sz w:val="16"/>
          <w:szCs w:val="16"/>
          <w:lang w:val="en-US"/>
        </w:rPr>
      </w:pPr>
    </w:p>
    <w:p w:rsidR="00BD1A24" w:rsidRDefault="00BD1A24" w:rsidP="001449C6">
      <w:pPr>
        <w:jc w:val="center"/>
        <w:rPr>
          <w:sz w:val="16"/>
          <w:szCs w:val="16"/>
        </w:rPr>
      </w:pPr>
      <w:r w:rsidRPr="00BD1A24">
        <w:rPr>
          <w:noProof/>
          <w:sz w:val="16"/>
          <w:szCs w:val="16"/>
          <w:lang w:eastAsia="ru-RU"/>
        </w:rPr>
        <w:drawing>
          <wp:inline distT="0" distB="0" distL="0" distR="0">
            <wp:extent cx="5062855" cy="1795462"/>
            <wp:effectExtent l="19050" t="0" r="2349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7B5B" w:rsidRDefault="00767A91" w:rsidP="009A7B5B">
      <w:pPr>
        <w:ind w:firstLine="708"/>
        <w:rPr>
          <w:rFonts w:ascii="Times New Roman" w:hAnsi="Times New Roman" w:cs="Times New Roman"/>
          <w:sz w:val="16"/>
          <w:szCs w:val="16"/>
          <w:lang w:val="en-US"/>
        </w:rPr>
      </w:pPr>
      <w:r>
        <w:rPr>
          <w:rFonts w:ascii="Times New Roman" w:hAnsi="Times New Roman" w:cs="Times New Roman"/>
          <w:sz w:val="16"/>
          <w:szCs w:val="16"/>
          <w:lang w:val="en-US"/>
        </w:rPr>
        <w:t>Fig.</w:t>
      </w:r>
      <w:r w:rsidR="009A7B5B" w:rsidRPr="00334902">
        <w:rPr>
          <w:rFonts w:ascii="Times New Roman" w:hAnsi="Times New Roman" w:cs="Times New Roman"/>
          <w:sz w:val="16"/>
          <w:szCs w:val="16"/>
          <w:lang w:val="en-US"/>
        </w:rPr>
        <w:t xml:space="preserve"> 5. Dependence of the logarithm of length of words</w:t>
      </w:r>
      <w:r w:rsidR="005114A2">
        <w:rPr>
          <w:rFonts w:ascii="Times New Roman" w:hAnsi="Times New Roman" w:cs="Times New Roman"/>
          <w:sz w:val="16"/>
          <w:szCs w:val="16"/>
          <w:lang w:val="en-US"/>
        </w:rPr>
        <w:t xml:space="preserve"> (LN CLW)</w:t>
      </w:r>
      <w:r w:rsidR="009A7B5B" w:rsidRPr="00334902">
        <w:rPr>
          <w:rFonts w:ascii="Times New Roman" w:hAnsi="Times New Roman" w:cs="Times New Roman"/>
          <w:sz w:val="16"/>
          <w:szCs w:val="16"/>
          <w:lang w:val="en-US"/>
        </w:rPr>
        <w:t xml:space="preserve"> on the logarithm of cumulative frequency of words</w:t>
      </w:r>
      <w:r w:rsidR="005114A2">
        <w:rPr>
          <w:rFonts w:ascii="Times New Roman" w:hAnsi="Times New Roman" w:cs="Times New Roman"/>
          <w:sz w:val="16"/>
          <w:szCs w:val="16"/>
          <w:lang w:val="en-US"/>
        </w:rPr>
        <w:t xml:space="preserve"> (LN CFW)</w:t>
      </w:r>
    </w:p>
    <w:p w:rsidR="00DE7B8A" w:rsidRPr="006E2E87" w:rsidRDefault="00DE7B8A" w:rsidP="00DE7B8A">
      <w:pPr>
        <w:rPr>
          <w:rFonts w:ascii="Times New Roman" w:hAnsi="Times New Roman" w:cs="Times New Roman"/>
          <w:sz w:val="18"/>
          <w:szCs w:val="18"/>
        </w:rPr>
      </w:pPr>
      <w:r>
        <w:rPr>
          <w:rFonts w:ascii="Times New Roman" w:hAnsi="Times New Roman" w:cs="Times New Roman"/>
          <w:sz w:val="18"/>
          <w:szCs w:val="18"/>
          <w:lang w:val="en-US"/>
        </w:rPr>
        <w:t>References</w:t>
      </w:r>
      <w:r>
        <w:rPr>
          <w:rFonts w:ascii="Times New Roman" w:hAnsi="Times New Roman" w:cs="Times New Roman"/>
          <w:sz w:val="18"/>
          <w:szCs w:val="18"/>
        </w:rPr>
        <w:t>:</w:t>
      </w:r>
    </w:p>
    <w:p w:rsidR="00DE7B8A" w:rsidRPr="0003432F" w:rsidRDefault="00DE7B8A" w:rsidP="0003432F">
      <w:pPr>
        <w:pStyle w:val="ab"/>
        <w:numPr>
          <w:ilvl w:val="0"/>
          <w:numId w:val="1"/>
        </w:numPr>
        <w:rPr>
          <w:rFonts w:ascii="Times New Roman" w:hAnsi="Times New Roman" w:cs="Times New Roman"/>
          <w:sz w:val="18"/>
          <w:szCs w:val="18"/>
          <w:lang w:val="en-US"/>
        </w:rPr>
      </w:pPr>
      <w:r>
        <w:rPr>
          <w:rFonts w:ascii="Times New Roman" w:hAnsi="Times New Roman" w:cs="Times New Roman"/>
          <w:sz w:val="18"/>
          <w:szCs w:val="18"/>
          <w:lang w:val="en-US"/>
        </w:rPr>
        <w:t xml:space="preserve">Laurence A. (2005) </w:t>
      </w:r>
      <w:r w:rsidRPr="00FB467B">
        <w:rPr>
          <w:rFonts w:ascii="Times New Roman" w:hAnsi="Times New Roman" w:cs="Times New Roman"/>
          <w:i/>
          <w:sz w:val="18"/>
          <w:szCs w:val="18"/>
          <w:lang w:val="en-US"/>
        </w:rPr>
        <w:t>AntConc</w:t>
      </w:r>
      <w:r>
        <w:rPr>
          <w:rFonts w:ascii="Times New Roman" w:hAnsi="Times New Roman" w:cs="Times New Roman"/>
          <w:i/>
          <w:sz w:val="18"/>
          <w:szCs w:val="18"/>
          <w:lang w:val="en-US"/>
        </w:rPr>
        <w:t>:</w:t>
      </w:r>
      <w:r>
        <w:rPr>
          <w:rFonts w:ascii="Times New Roman" w:hAnsi="Times New Roman" w:cs="Times New Roman"/>
          <w:sz w:val="18"/>
          <w:szCs w:val="18"/>
          <w:lang w:val="en-US"/>
        </w:rPr>
        <w:t xml:space="preserve"> Design and Development of Freeware Corpus Analysis Toolkit for the Technical Writing Classroom.</w:t>
      </w:r>
      <w:r w:rsidRPr="00FA386F">
        <w:rPr>
          <w:rFonts w:ascii="Times New Roman" w:hAnsi="Times New Roman" w:cs="Times New Roman"/>
          <w:sz w:val="18"/>
          <w:szCs w:val="18"/>
          <w:lang w:val="en-US"/>
        </w:rPr>
        <w:t xml:space="preserve"> // </w:t>
      </w:r>
      <w:r>
        <w:rPr>
          <w:rFonts w:ascii="Times New Roman" w:hAnsi="Times New Roman" w:cs="Times New Roman"/>
          <w:sz w:val="18"/>
          <w:szCs w:val="18"/>
          <w:lang w:val="en-US"/>
        </w:rPr>
        <w:t>IEEE International Professional Conference Proceedings, pp .729-737.</w:t>
      </w:r>
    </w:p>
    <w:p w:rsidR="00656DC8" w:rsidRPr="00334902" w:rsidRDefault="00656DC8" w:rsidP="002D0608">
      <w:pPr>
        <w:rPr>
          <w:rFonts w:ascii="Times New Roman" w:hAnsi="Times New Roman" w:cs="Times New Roman"/>
          <w:sz w:val="16"/>
          <w:szCs w:val="16"/>
          <w:lang w:val="en-US"/>
        </w:rPr>
      </w:pPr>
    </w:p>
    <w:sectPr w:rsidR="00656DC8" w:rsidRPr="00334902" w:rsidSect="00BF071C">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E42" w:rsidRDefault="00C81E42" w:rsidP="009F13B4">
      <w:pPr>
        <w:spacing w:after="0" w:line="240" w:lineRule="auto"/>
      </w:pPr>
      <w:r>
        <w:separator/>
      </w:r>
    </w:p>
  </w:endnote>
  <w:endnote w:type="continuationSeparator" w:id="1">
    <w:p w:rsidR="00C81E42" w:rsidRDefault="00C81E42" w:rsidP="009F1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E42" w:rsidRDefault="00C81E42" w:rsidP="009F13B4">
      <w:pPr>
        <w:spacing w:after="0" w:line="240" w:lineRule="auto"/>
      </w:pPr>
      <w:r>
        <w:separator/>
      </w:r>
    </w:p>
  </w:footnote>
  <w:footnote w:type="continuationSeparator" w:id="1">
    <w:p w:rsidR="00C81E42" w:rsidRDefault="00C81E42" w:rsidP="009F1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5626"/>
      <w:docPartObj>
        <w:docPartGallery w:val="Page Numbers (Top of Page)"/>
        <w:docPartUnique/>
      </w:docPartObj>
    </w:sdtPr>
    <w:sdtContent>
      <w:p w:rsidR="009F13B4" w:rsidRDefault="008F5B6F">
        <w:pPr>
          <w:pStyle w:val="a7"/>
          <w:jc w:val="right"/>
        </w:pPr>
        <w:fldSimple w:instr=" PAGE   \* MERGEFORMAT ">
          <w:r w:rsidR="009228A2">
            <w:rPr>
              <w:noProof/>
            </w:rPr>
            <w:t>1</w:t>
          </w:r>
        </w:fldSimple>
      </w:p>
    </w:sdtContent>
  </w:sdt>
  <w:p w:rsidR="009F13B4" w:rsidRDefault="009F13B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436629"/>
    <w:rsid w:val="000161B5"/>
    <w:rsid w:val="0003432F"/>
    <w:rsid w:val="00051BEA"/>
    <w:rsid w:val="00084ACD"/>
    <w:rsid w:val="000A41AC"/>
    <w:rsid w:val="000B5E1D"/>
    <w:rsid w:val="001449C6"/>
    <w:rsid w:val="001E0B84"/>
    <w:rsid w:val="00237EBB"/>
    <w:rsid w:val="002D0608"/>
    <w:rsid w:val="003061CD"/>
    <w:rsid w:val="00312114"/>
    <w:rsid w:val="00334902"/>
    <w:rsid w:val="00340E89"/>
    <w:rsid w:val="003770D6"/>
    <w:rsid w:val="00436629"/>
    <w:rsid w:val="004E5BA1"/>
    <w:rsid w:val="004F00F5"/>
    <w:rsid w:val="005114A2"/>
    <w:rsid w:val="005239AD"/>
    <w:rsid w:val="00530BE5"/>
    <w:rsid w:val="00613B73"/>
    <w:rsid w:val="00656DC8"/>
    <w:rsid w:val="00754669"/>
    <w:rsid w:val="00767A91"/>
    <w:rsid w:val="007B5E0E"/>
    <w:rsid w:val="007D431A"/>
    <w:rsid w:val="008F30D9"/>
    <w:rsid w:val="008F5B6F"/>
    <w:rsid w:val="009228A2"/>
    <w:rsid w:val="0097627C"/>
    <w:rsid w:val="009A398D"/>
    <w:rsid w:val="009A7B5B"/>
    <w:rsid w:val="009C42EE"/>
    <w:rsid w:val="009F13B4"/>
    <w:rsid w:val="00B36FA1"/>
    <w:rsid w:val="00B4797A"/>
    <w:rsid w:val="00B75F44"/>
    <w:rsid w:val="00BC4D4B"/>
    <w:rsid w:val="00BD1A24"/>
    <w:rsid w:val="00BE41D5"/>
    <w:rsid w:val="00BF071C"/>
    <w:rsid w:val="00C0535F"/>
    <w:rsid w:val="00C504D4"/>
    <w:rsid w:val="00C66AED"/>
    <w:rsid w:val="00C81E42"/>
    <w:rsid w:val="00C908A5"/>
    <w:rsid w:val="00C91CCE"/>
    <w:rsid w:val="00D1186D"/>
    <w:rsid w:val="00D4768E"/>
    <w:rsid w:val="00D560CA"/>
    <w:rsid w:val="00DE7B8A"/>
    <w:rsid w:val="00E02B0B"/>
    <w:rsid w:val="00E21F77"/>
    <w:rsid w:val="00EC1C40"/>
    <w:rsid w:val="00F83424"/>
    <w:rsid w:val="00FB0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6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6629"/>
    <w:rPr>
      <w:color w:val="0000FF" w:themeColor="hyperlink"/>
      <w:u w:val="single"/>
    </w:rPr>
  </w:style>
  <w:style w:type="paragraph" w:styleId="a4">
    <w:name w:val="Balloon Text"/>
    <w:basedOn w:val="a"/>
    <w:link w:val="a5"/>
    <w:uiPriority w:val="99"/>
    <w:semiHidden/>
    <w:unhideWhenUsed/>
    <w:rsid w:val="00BD1A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1A24"/>
    <w:rPr>
      <w:rFonts w:ascii="Tahoma" w:hAnsi="Tahoma" w:cs="Tahoma"/>
      <w:sz w:val="16"/>
      <w:szCs w:val="16"/>
    </w:rPr>
  </w:style>
  <w:style w:type="paragraph" w:styleId="a6">
    <w:name w:val="Normal (Web)"/>
    <w:basedOn w:val="a"/>
    <w:uiPriority w:val="99"/>
    <w:semiHidden/>
    <w:unhideWhenUsed/>
    <w:rsid w:val="00B75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9F13B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13B4"/>
  </w:style>
  <w:style w:type="paragraph" w:styleId="a9">
    <w:name w:val="footer"/>
    <w:basedOn w:val="a"/>
    <w:link w:val="aa"/>
    <w:uiPriority w:val="99"/>
    <w:semiHidden/>
    <w:unhideWhenUsed/>
    <w:rsid w:val="009F13B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F13B4"/>
  </w:style>
  <w:style w:type="paragraph" w:styleId="ab">
    <w:name w:val="List Paragraph"/>
    <w:basedOn w:val="a"/>
    <w:uiPriority w:val="34"/>
    <w:qFormat/>
    <w:rsid w:val="00DE7B8A"/>
    <w:pPr>
      <w:ind w:left="720"/>
      <w:contextualSpacing/>
    </w:pPr>
  </w:style>
</w:styles>
</file>

<file path=word/webSettings.xml><?xml version="1.0" encoding="utf-8"?>
<w:webSettings xmlns:r="http://schemas.openxmlformats.org/officeDocument/2006/relationships" xmlns:w="http://schemas.openxmlformats.org/wordprocessingml/2006/main">
  <w:divs>
    <w:div w:id="53506273">
      <w:bodyDiv w:val="1"/>
      <w:marLeft w:val="0"/>
      <w:marRight w:val="0"/>
      <w:marTop w:val="0"/>
      <w:marBottom w:val="0"/>
      <w:divBdr>
        <w:top w:val="none" w:sz="0" w:space="0" w:color="auto"/>
        <w:left w:val="none" w:sz="0" w:space="0" w:color="auto"/>
        <w:bottom w:val="none" w:sz="0" w:space="0" w:color="auto"/>
        <w:right w:val="none" w:sz="0" w:space="0" w:color="auto"/>
      </w:divBdr>
    </w:div>
    <w:div w:id="77405550">
      <w:bodyDiv w:val="1"/>
      <w:marLeft w:val="0"/>
      <w:marRight w:val="0"/>
      <w:marTop w:val="0"/>
      <w:marBottom w:val="0"/>
      <w:divBdr>
        <w:top w:val="none" w:sz="0" w:space="0" w:color="auto"/>
        <w:left w:val="none" w:sz="0" w:space="0" w:color="auto"/>
        <w:bottom w:val="none" w:sz="0" w:space="0" w:color="auto"/>
        <w:right w:val="none" w:sz="0" w:space="0" w:color="auto"/>
      </w:divBdr>
    </w:div>
    <w:div w:id="98107955">
      <w:bodyDiv w:val="1"/>
      <w:marLeft w:val="0"/>
      <w:marRight w:val="0"/>
      <w:marTop w:val="0"/>
      <w:marBottom w:val="0"/>
      <w:divBdr>
        <w:top w:val="none" w:sz="0" w:space="0" w:color="auto"/>
        <w:left w:val="none" w:sz="0" w:space="0" w:color="auto"/>
        <w:bottom w:val="none" w:sz="0" w:space="0" w:color="auto"/>
        <w:right w:val="none" w:sz="0" w:space="0" w:color="auto"/>
      </w:divBdr>
    </w:div>
    <w:div w:id="99184487">
      <w:bodyDiv w:val="1"/>
      <w:marLeft w:val="0"/>
      <w:marRight w:val="0"/>
      <w:marTop w:val="0"/>
      <w:marBottom w:val="0"/>
      <w:divBdr>
        <w:top w:val="none" w:sz="0" w:space="0" w:color="auto"/>
        <w:left w:val="none" w:sz="0" w:space="0" w:color="auto"/>
        <w:bottom w:val="none" w:sz="0" w:space="0" w:color="auto"/>
        <w:right w:val="none" w:sz="0" w:space="0" w:color="auto"/>
      </w:divBdr>
    </w:div>
    <w:div w:id="253058618">
      <w:bodyDiv w:val="1"/>
      <w:marLeft w:val="0"/>
      <w:marRight w:val="0"/>
      <w:marTop w:val="0"/>
      <w:marBottom w:val="0"/>
      <w:divBdr>
        <w:top w:val="none" w:sz="0" w:space="0" w:color="auto"/>
        <w:left w:val="none" w:sz="0" w:space="0" w:color="auto"/>
        <w:bottom w:val="none" w:sz="0" w:space="0" w:color="auto"/>
        <w:right w:val="none" w:sz="0" w:space="0" w:color="auto"/>
      </w:divBdr>
    </w:div>
    <w:div w:id="299071620">
      <w:bodyDiv w:val="1"/>
      <w:marLeft w:val="0"/>
      <w:marRight w:val="0"/>
      <w:marTop w:val="0"/>
      <w:marBottom w:val="0"/>
      <w:divBdr>
        <w:top w:val="none" w:sz="0" w:space="0" w:color="auto"/>
        <w:left w:val="none" w:sz="0" w:space="0" w:color="auto"/>
        <w:bottom w:val="none" w:sz="0" w:space="0" w:color="auto"/>
        <w:right w:val="none" w:sz="0" w:space="0" w:color="auto"/>
      </w:divBdr>
    </w:div>
    <w:div w:id="481194029">
      <w:bodyDiv w:val="1"/>
      <w:marLeft w:val="0"/>
      <w:marRight w:val="0"/>
      <w:marTop w:val="0"/>
      <w:marBottom w:val="0"/>
      <w:divBdr>
        <w:top w:val="none" w:sz="0" w:space="0" w:color="auto"/>
        <w:left w:val="none" w:sz="0" w:space="0" w:color="auto"/>
        <w:bottom w:val="none" w:sz="0" w:space="0" w:color="auto"/>
        <w:right w:val="none" w:sz="0" w:space="0" w:color="auto"/>
      </w:divBdr>
    </w:div>
    <w:div w:id="513424495">
      <w:bodyDiv w:val="1"/>
      <w:marLeft w:val="0"/>
      <w:marRight w:val="0"/>
      <w:marTop w:val="0"/>
      <w:marBottom w:val="0"/>
      <w:divBdr>
        <w:top w:val="none" w:sz="0" w:space="0" w:color="auto"/>
        <w:left w:val="none" w:sz="0" w:space="0" w:color="auto"/>
        <w:bottom w:val="none" w:sz="0" w:space="0" w:color="auto"/>
        <w:right w:val="none" w:sz="0" w:space="0" w:color="auto"/>
      </w:divBdr>
    </w:div>
    <w:div w:id="621809535">
      <w:bodyDiv w:val="1"/>
      <w:marLeft w:val="0"/>
      <w:marRight w:val="0"/>
      <w:marTop w:val="0"/>
      <w:marBottom w:val="0"/>
      <w:divBdr>
        <w:top w:val="none" w:sz="0" w:space="0" w:color="auto"/>
        <w:left w:val="none" w:sz="0" w:space="0" w:color="auto"/>
        <w:bottom w:val="none" w:sz="0" w:space="0" w:color="auto"/>
        <w:right w:val="none" w:sz="0" w:space="0" w:color="auto"/>
      </w:divBdr>
    </w:div>
    <w:div w:id="728110043">
      <w:bodyDiv w:val="1"/>
      <w:marLeft w:val="0"/>
      <w:marRight w:val="0"/>
      <w:marTop w:val="0"/>
      <w:marBottom w:val="0"/>
      <w:divBdr>
        <w:top w:val="none" w:sz="0" w:space="0" w:color="auto"/>
        <w:left w:val="none" w:sz="0" w:space="0" w:color="auto"/>
        <w:bottom w:val="none" w:sz="0" w:space="0" w:color="auto"/>
        <w:right w:val="none" w:sz="0" w:space="0" w:color="auto"/>
      </w:divBdr>
    </w:div>
    <w:div w:id="764812653">
      <w:bodyDiv w:val="1"/>
      <w:marLeft w:val="0"/>
      <w:marRight w:val="0"/>
      <w:marTop w:val="0"/>
      <w:marBottom w:val="0"/>
      <w:divBdr>
        <w:top w:val="none" w:sz="0" w:space="0" w:color="auto"/>
        <w:left w:val="none" w:sz="0" w:space="0" w:color="auto"/>
        <w:bottom w:val="none" w:sz="0" w:space="0" w:color="auto"/>
        <w:right w:val="none" w:sz="0" w:space="0" w:color="auto"/>
      </w:divBdr>
    </w:div>
    <w:div w:id="792334555">
      <w:bodyDiv w:val="1"/>
      <w:marLeft w:val="0"/>
      <w:marRight w:val="0"/>
      <w:marTop w:val="0"/>
      <w:marBottom w:val="0"/>
      <w:divBdr>
        <w:top w:val="none" w:sz="0" w:space="0" w:color="auto"/>
        <w:left w:val="none" w:sz="0" w:space="0" w:color="auto"/>
        <w:bottom w:val="none" w:sz="0" w:space="0" w:color="auto"/>
        <w:right w:val="none" w:sz="0" w:space="0" w:color="auto"/>
      </w:divBdr>
    </w:div>
    <w:div w:id="793720356">
      <w:bodyDiv w:val="1"/>
      <w:marLeft w:val="0"/>
      <w:marRight w:val="0"/>
      <w:marTop w:val="0"/>
      <w:marBottom w:val="0"/>
      <w:divBdr>
        <w:top w:val="none" w:sz="0" w:space="0" w:color="auto"/>
        <w:left w:val="none" w:sz="0" w:space="0" w:color="auto"/>
        <w:bottom w:val="none" w:sz="0" w:space="0" w:color="auto"/>
        <w:right w:val="none" w:sz="0" w:space="0" w:color="auto"/>
      </w:divBdr>
    </w:div>
    <w:div w:id="814100157">
      <w:bodyDiv w:val="1"/>
      <w:marLeft w:val="0"/>
      <w:marRight w:val="0"/>
      <w:marTop w:val="0"/>
      <w:marBottom w:val="0"/>
      <w:divBdr>
        <w:top w:val="none" w:sz="0" w:space="0" w:color="auto"/>
        <w:left w:val="none" w:sz="0" w:space="0" w:color="auto"/>
        <w:bottom w:val="none" w:sz="0" w:space="0" w:color="auto"/>
        <w:right w:val="none" w:sz="0" w:space="0" w:color="auto"/>
      </w:divBdr>
    </w:div>
    <w:div w:id="989284479">
      <w:bodyDiv w:val="1"/>
      <w:marLeft w:val="0"/>
      <w:marRight w:val="0"/>
      <w:marTop w:val="0"/>
      <w:marBottom w:val="0"/>
      <w:divBdr>
        <w:top w:val="none" w:sz="0" w:space="0" w:color="auto"/>
        <w:left w:val="none" w:sz="0" w:space="0" w:color="auto"/>
        <w:bottom w:val="none" w:sz="0" w:space="0" w:color="auto"/>
        <w:right w:val="none" w:sz="0" w:space="0" w:color="auto"/>
      </w:divBdr>
    </w:div>
    <w:div w:id="996882423">
      <w:bodyDiv w:val="1"/>
      <w:marLeft w:val="0"/>
      <w:marRight w:val="0"/>
      <w:marTop w:val="0"/>
      <w:marBottom w:val="0"/>
      <w:divBdr>
        <w:top w:val="none" w:sz="0" w:space="0" w:color="auto"/>
        <w:left w:val="none" w:sz="0" w:space="0" w:color="auto"/>
        <w:bottom w:val="none" w:sz="0" w:space="0" w:color="auto"/>
        <w:right w:val="none" w:sz="0" w:space="0" w:color="auto"/>
      </w:divBdr>
    </w:div>
    <w:div w:id="1000238601">
      <w:bodyDiv w:val="1"/>
      <w:marLeft w:val="0"/>
      <w:marRight w:val="0"/>
      <w:marTop w:val="0"/>
      <w:marBottom w:val="0"/>
      <w:divBdr>
        <w:top w:val="none" w:sz="0" w:space="0" w:color="auto"/>
        <w:left w:val="none" w:sz="0" w:space="0" w:color="auto"/>
        <w:bottom w:val="none" w:sz="0" w:space="0" w:color="auto"/>
        <w:right w:val="none" w:sz="0" w:space="0" w:color="auto"/>
      </w:divBdr>
    </w:div>
    <w:div w:id="1025982524">
      <w:bodyDiv w:val="1"/>
      <w:marLeft w:val="0"/>
      <w:marRight w:val="0"/>
      <w:marTop w:val="0"/>
      <w:marBottom w:val="0"/>
      <w:divBdr>
        <w:top w:val="none" w:sz="0" w:space="0" w:color="auto"/>
        <w:left w:val="none" w:sz="0" w:space="0" w:color="auto"/>
        <w:bottom w:val="none" w:sz="0" w:space="0" w:color="auto"/>
        <w:right w:val="none" w:sz="0" w:space="0" w:color="auto"/>
      </w:divBdr>
    </w:div>
    <w:div w:id="1359889167">
      <w:bodyDiv w:val="1"/>
      <w:marLeft w:val="0"/>
      <w:marRight w:val="0"/>
      <w:marTop w:val="0"/>
      <w:marBottom w:val="0"/>
      <w:divBdr>
        <w:top w:val="none" w:sz="0" w:space="0" w:color="auto"/>
        <w:left w:val="none" w:sz="0" w:space="0" w:color="auto"/>
        <w:bottom w:val="none" w:sz="0" w:space="0" w:color="auto"/>
        <w:right w:val="none" w:sz="0" w:space="0" w:color="auto"/>
      </w:divBdr>
    </w:div>
    <w:div w:id="1470318824">
      <w:bodyDiv w:val="1"/>
      <w:marLeft w:val="0"/>
      <w:marRight w:val="0"/>
      <w:marTop w:val="0"/>
      <w:marBottom w:val="0"/>
      <w:divBdr>
        <w:top w:val="none" w:sz="0" w:space="0" w:color="auto"/>
        <w:left w:val="none" w:sz="0" w:space="0" w:color="auto"/>
        <w:bottom w:val="none" w:sz="0" w:space="0" w:color="auto"/>
        <w:right w:val="none" w:sz="0" w:space="0" w:color="auto"/>
      </w:divBdr>
    </w:div>
    <w:div w:id="1473521291">
      <w:bodyDiv w:val="1"/>
      <w:marLeft w:val="0"/>
      <w:marRight w:val="0"/>
      <w:marTop w:val="0"/>
      <w:marBottom w:val="0"/>
      <w:divBdr>
        <w:top w:val="none" w:sz="0" w:space="0" w:color="auto"/>
        <w:left w:val="none" w:sz="0" w:space="0" w:color="auto"/>
        <w:bottom w:val="none" w:sz="0" w:space="0" w:color="auto"/>
        <w:right w:val="none" w:sz="0" w:space="0" w:color="auto"/>
      </w:divBdr>
    </w:div>
    <w:div w:id="1501503488">
      <w:bodyDiv w:val="1"/>
      <w:marLeft w:val="0"/>
      <w:marRight w:val="0"/>
      <w:marTop w:val="0"/>
      <w:marBottom w:val="0"/>
      <w:divBdr>
        <w:top w:val="none" w:sz="0" w:space="0" w:color="auto"/>
        <w:left w:val="none" w:sz="0" w:space="0" w:color="auto"/>
        <w:bottom w:val="none" w:sz="0" w:space="0" w:color="auto"/>
        <w:right w:val="none" w:sz="0" w:space="0" w:color="auto"/>
      </w:divBdr>
    </w:div>
    <w:div w:id="1513295161">
      <w:bodyDiv w:val="1"/>
      <w:marLeft w:val="0"/>
      <w:marRight w:val="0"/>
      <w:marTop w:val="0"/>
      <w:marBottom w:val="0"/>
      <w:divBdr>
        <w:top w:val="none" w:sz="0" w:space="0" w:color="auto"/>
        <w:left w:val="none" w:sz="0" w:space="0" w:color="auto"/>
        <w:bottom w:val="none" w:sz="0" w:space="0" w:color="auto"/>
        <w:right w:val="none" w:sz="0" w:space="0" w:color="auto"/>
      </w:divBdr>
    </w:div>
    <w:div w:id="1718117651">
      <w:bodyDiv w:val="1"/>
      <w:marLeft w:val="0"/>
      <w:marRight w:val="0"/>
      <w:marTop w:val="0"/>
      <w:marBottom w:val="0"/>
      <w:divBdr>
        <w:top w:val="none" w:sz="0" w:space="0" w:color="auto"/>
        <w:left w:val="none" w:sz="0" w:space="0" w:color="auto"/>
        <w:bottom w:val="none" w:sz="0" w:space="0" w:color="auto"/>
        <w:right w:val="none" w:sz="0" w:space="0" w:color="auto"/>
      </w:divBdr>
    </w:div>
    <w:div w:id="1727684947">
      <w:bodyDiv w:val="1"/>
      <w:marLeft w:val="0"/>
      <w:marRight w:val="0"/>
      <w:marTop w:val="0"/>
      <w:marBottom w:val="0"/>
      <w:divBdr>
        <w:top w:val="none" w:sz="0" w:space="0" w:color="auto"/>
        <w:left w:val="none" w:sz="0" w:space="0" w:color="auto"/>
        <w:bottom w:val="none" w:sz="0" w:space="0" w:color="auto"/>
        <w:right w:val="none" w:sz="0" w:space="0" w:color="auto"/>
      </w:divBdr>
    </w:div>
    <w:div w:id="1741058306">
      <w:bodyDiv w:val="1"/>
      <w:marLeft w:val="0"/>
      <w:marRight w:val="0"/>
      <w:marTop w:val="0"/>
      <w:marBottom w:val="0"/>
      <w:divBdr>
        <w:top w:val="none" w:sz="0" w:space="0" w:color="auto"/>
        <w:left w:val="none" w:sz="0" w:space="0" w:color="auto"/>
        <w:bottom w:val="none" w:sz="0" w:space="0" w:color="auto"/>
        <w:right w:val="none" w:sz="0" w:space="0" w:color="auto"/>
      </w:divBdr>
    </w:div>
    <w:div w:id="1808352034">
      <w:bodyDiv w:val="1"/>
      <w:marLeft w:val="0"/>
      <w:marRight w:val="0"/>
      <w:marTop w:val="0"/>
      <w:marBottom w:val="0"/>
      <w:divBdr>
        <w:top w:val="none" w:sz="0" w:space="0" w:color="auto"/>
        <w:left w:val="none" w:sz="0" w:space="0" w:color="auto"/>
        <w:bottom w:val="none" w:sz="0" w:space="0" w:color="auto"/>
        <w:right w:val="none" w:sz="0" w:space="0" w:color="auto"/>
      </w:divBdr>
    </w:div>
    <w:div w:id="1832134309">
      <w:bodyDiv w:val="1"/>
      <w:marLeft w:val="0"/>
      <w:marRight w:val="0"/>
      <w:marTop w:val="0"/>
      <w:marBottom w:val="0"/>
      <w:divBdr>
        <w:top w:val="none" w:sz="0" w:space="0" w:color="auto"/>
        <w:left w:val="none" w:sz="0" w:space="0" w:color="auto"/>
        <w:bottom w:val="none" w:sz="0" w:space="0" w:color="auto"/>
        <w:right w:val="none" w:sz="0" w:space="0" w:color="auto"/>
      </w:divBdr>
    </w:div>
    <w:div w:id="1918779696">
      <w:bodyDiv w:val="1"/>
      <w:marLeft w:val="0"/>
      <w:marRight w:val="0"/>
      <w:marTop w:val="0"/>
      <w:marBottom w:val="0"/>
      <w:divBdr>
        <w:top w:val="none" w:sz="0" w:space="0" w:color="auto"/>
        <w:left w:val="none" w:sz="0" w:space="0" w:color="auto"/>
        <w:bottom w:val="none" w:sz="0" w:space="0" w:color="auto"/>
        <w:right w:val="none" w:sz="0" w:space="0" w:color="auto"/>
      </w:divBdr>
    </w:div>
    <w:div w:id="1928806108">
      <w:bodyDiv w:val="1"/>
      <w:marLeft w:val="0"/>
      <w:marRight w:val="0"/>
      <w:marTop w:val="0"/>
      <w:marBottom w:val="0"/>
      <w:divBdr>
        <w:top w:val="none" w:sz="0" w:space="0" w:color="auto"/>
        <w:left w:val="none" w:sz="0" w:space="0" w:color="auto"/>
        <w:bottom w:val="none" w:sz="0" w:space="0" w:color="auto"/>
        <w:right w:val="none" w:sz="0" w:space="0" w:color="auto"/>
      </w:divBdr>
    </w:div>
    <w:div w:id="2014145280">
      <w:bodyDiv w:val="1"/>
      <w:marLeft w:val="0"/>
      <w:marRight w:val="0"/>
      <w:marTop w:val="0"/>
      <w:marBottom w:val="0"/>
      <w:divBdr>
        <w:top w:val="none" w:sz="0" w:space="0" w:color="auto"/>
        <w:left w:val="none" w:sz="0" w:space="0" w:color="auto"/>
        <w:bottom w:val="none" w:sz="0" w:space="0" w:color="auto"/>
        <w:right w:val="none" w:sz="0" w:space="0" w:color="auto"/>
      </w:divBdr>
    </w:div>
    <w:div w:id="2043481645">
      <w:bodyDiv w:val="1"/>
      <w:marLeft w:val="0"/>
      <w:marRight w:val="0"/>
      <w:marTop w:val="0"/>
      <w:marBottom w:val="0"/>
      <w:divBdr>
        <w:top w:val="none" w:sz="0" w:space="0" w:color="auto"/>
        <w:left w:val="none" w:sz="0" w:space="0" w:color="auto"/>
        <w:bottom w:val="none" w:sz="0" w:space="0" w:color="auto"/>
        <w:right w:val="none" w:sz="0" w:space="0" w:color="auto"/>
      </w:divBdr>
    </w:div>
    <w:div w:id="205268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9810631191603577E-2"/>
          <c:y val="7.322359205795978E-2"/>
          <c:w val="0.87220255221093468"/>
          <c:h val="0.84133680522130849"/>
        </c:manualLayout>
      </c:layout>
      <c:lineChart>
        <c:grouping val="standard"/>
        <c:ser>
          <c:idx val="0"/>
          <c:order val="0"/>
          <c:tx>
            <c:strRef>
              <c:f>Лист2!$H$3</c:f>
              <c:strCache>
                <c:ptCount val="1"/>
                <c:pt idx="0">
                  <c:v>К-во сл</c:v>
                </c:pt>
              </c:strCache>
            </c:strRef>
          </c:tx>
          <c:marker>
            <c:symbol val="none"/>
          </c:marker>
          <c:trendline>
            <c:trendlineType val="log"/>
            <c:dispRSqr val="1"/>
            <c:dispEq val="1"/>
            <c:trendlineLbl>
              <c:layout>
                <c:manualLayout>
                  <c:x val="-0.59378468997077549"/>
                  <c:y val="-0.29269175770121164"/>
                </c:manualLayout>
              </c:layout>
              <c:tx>
                <c:rich>
                  <a:bodyPr/>
                  <a:lstStyle/>
                  <a:p>
                    <a:pPr>
                      <a:defRPr/>
                    </a:pPr>
                    <a:r>
                      <a:rPr lang="en-US" baseline="0"/>
                      <a:t>y = 254,0300ln(x) - 173,04</a:t>
                    </a:r>
                    <a:r>
                      <a:rPr lang="ru-RU" baseline="0"/>
                      <a:t>00</a:t>
                    </a:r>
                    <a:r>
                      <a:rPr lang="en-US" baseline="0"/>
                      <a:t>
R² = 0,2714</a:t>
                    </a:r>
                    <a:endParaRPr lang="en-US"/>
                  </a:p>
                </c:rich>
              </c:tx>
              <c:numFmt formatCode="General" sourceLinked="0"/>
            </c:trendlineLbl>
          </c:trendline>
          <c:trendline>
            <c:trendlineType val="poly"/>
            <c:order val="2"/>
            <c:dispRSqr val="1"/>
            <c:dispEq val="1"/>
            <c:trendlineLbl>
              <c:layout>
                <c:manualLayout>
                  <c:x val="-0.32221561910371632"/>
                  <c:y val="-0.28758260767798866"/>
                </c:manualLayout>
              </c:layout>
              <c:tx>
                <c:rich>
                  <a:bodyPr/>
                  <a:lstStyle/>
                  <a:p>
                    <a:pPr>
                      <a:defRPr/>
                    </a:pPr>
                    <a:r>
                      <a:rPr lang="en-US" baseline="0"/>
                      <a:t>y = -8,2690x</a:t>
                    </a:r>
                    <a:r>
                      <a:rPr lang="en-US" baseline="30000"/>
                      <a:t>2</a:t>
                    </a:r>
                    <a:r>
                      <a:rPr lang="en-US" baseline="0"/>
                      <a:t> + 196,5400x - 537,5100
R² = 0,5307</a:t>
                    </a:r>
                    <a:endParaRPr lang="en-US"/>
                  </a:p>
                </c:rich>
              </c:tx>
              <c:numFmt formatCode="General" sourceLinked="0"/>
            </c:trendlineLbl>
          </c:trendline>
          <c:trendline>
            <c:trendlineType val="poly"/>
            <c:order val="3"/>
          </c:trendline>
          <c:trendline>
            <c:trendlineType val="power"/>
            <c:dispRSqr val="1"/>
            <c:dispEq val="1"/>
            <c:trendlineLbl>
              <c:layout>
                <c:manualLayout>
                  <c:x val="-0.6489769391592527"/>
                  <c:y val="5.4292307748572813E-2"/>
                </c:manualLayout>
              </c:layout>
              <c:numFmt formatCode="General" sourceLinked="0"/>
            </c:trendlineLbl>
          </c:trendline>
          <c:trendline>
            <c:trendlineType val="poly"/>
            <c:order val="3"/>
            <c:dispRSqr val="1"/>
            <c:dispEq val="1"/>
            <c:trendlineLbl>
              <c:layout>
                <c:manualLayout>
                  <c:x val="-0.13956837180852283"/>
                  <c:y val="-0.67317092794891642"/>
                </c:manualLayout>
              </c:layout>
              <c:tx>
                <c:rich>
                  <a:bodyPr/>
                  <a:lstStyle/>
                  <a:p>
                    <a:pPr>
                      <a:defRPr/>
                    </a:pPr>
                    <a:r>
                      <a:rPr lang="en-US" baseline="0"/>
                      <a:t>y = -1,7598x</a:t>
                    </a:r>
                    <a:r>
                      <a:rPr lang="en-US" baseline="30000"/>
                      <a:t>3</a:t>
                    </a:r>
                    <a:r>
                      <a:rPr lang="en-US" baseline="0"/>
                      <a:t> + 44,5250x</a:t>
                    </a:r>
                    <a:r>
                      <a:rPr lang="en-US" baseline="30000"/>
                      <a:t>2</a:t>
                    </a:r>
                    <a:r>
                      <a:rPr lang="en-US" baseline="0"/>
                      <a:t> - 236,7200x + 275,5100
R² = 0,8713</a:t>
                    </a:r>
                    <a:endParaRPr lang="en-US"/>
                  </a:p>
                </c:rich>
              </c:tx>
              <c:numFmt formatCode="General" sourceLinked="0"/>
            </c:trendlineLbl>
          </c:trendline>
          <c:cat>
            <c:numRef>
              <c:f>Лист2!$I$4:$I$22</c:f>
              <c:numCache>
                <c:formatCode>General</c:formatCode>
                <c:ptCount val="19"/>
                <c:pt idx="0">
                  <c:v>1</c:v>
                </c:pt>
                <c:pt idx="1">
                  <c:v>2</c:v>
                </c:pt>
                <c:pt idx="2">
                  <c:v>1</c:v>
                </c:pt>
                <c:pt idx="3">
                  <c:v>6</c:v>
                </c:pt>
                <c:pt idx="4">
                  <c:v>22</c:v>
                </c:pt>
                <c:pt idx="5">
                  <c:v>56</c:v>
                </c:pt>
                <c:pt idx="6">
                  <c:v>140</c:v>
                </c:pt>
                <c:pt idx="7">
                  <c:v>232</c:v>
                </c:pt>
                <c:pt idx="8">
                  <c:v>442</c:v>
                </c:pt>
                <c:pt idx="9">
                  <c:v>886</c:v>
                </c:pt>
                <c:pt idx="10">
                  <c:v>955</c:v>
                </c:pt>
                <c:pt idx="11">
                  <c:v>1474</c:v>
                </c:pt>
                <c:pt idx="12">
                  <c:v>2024</c:v>
                </c:pt>
                <c:pt idx="13">
                  <c:v>2579</c:v>
                </c:pt>
                <c:pt idx="14">
                  <c:v>2448</c:v>
                </c:pt>
                <c:pt idx="15">
                  <c:v>2247</c:v>
                </c:pt>
                <c:pt idx="16">
                  <c:v>2825</c:v>
                </c:pt>
                <c:pt idx="17">
                  <c:v>2675</c:v>
                </c:pt>
                <c:pt idx="18">
                  <c:v>2491</c:v>
                </c:pt>
              </c:numCache>
            </c:numRef>
          </c:cat>
          <c:val>
            <c:numRef>
              <c:f>Лист2!$H$4:$H$22</c:f>
              <c:numCache>
                <c:formatCode>General</c:formatCode>
                <c:ptCount val="19"/>
                <c:pt idx="0">
                  <c:v>1</c:v>
                </c:pt>
                <c:pt idx="1">
                  <c:v>2</c:v>
                </c:pt>
                <c:pt idx="2">
                  <c:v>1</c:v>
                </c:pt>
                <c:pt idx="3">
                  <c:v>10</c:v>
                </c:pt>
                <c:pt idx="4">
                  <c:v>18</c:v>
                </c:pt>
                <c:pt idx="5">
                  <c:v>54</c:v>
                </c:pt>
                <c:pt idx="6">
                  <c:v>110</c:v>
                </c:pt>
                <c:pt idx="7">
                  <c:v>196</c:v>
                </c:pt>
                <c:pt idx="8">
                  <c:v>348</c:v>
                </c:pt>
                <c:pt idx="9">
                  <c:v>579</c:v>
                </c:pt>
                <c:pt idx="10">
                  <c:v>697</c:v>
                </c:pt>
                <c:pt idx="11">
                  <c:v>967</c:v>
                </c:pt>
                <c:pt idx="12">
                  <c:v>1052</c:v>
                </c:pt>
                <c:pt idx="13">
                  <c:v>1060</c:v>
                </c:pt>
                <c:pt idx="14">
                  <c:v>853</c:v>
                </c:pt>
                <c:pt idx="15">
                  <c:v>475</c:v>
                </c:pt>
                <c:pt idx="16">
                  <c:v>197</c:v>
                </c:pt>
                <c:pt idx="17">
                  <c:v>64</c:v>
                </c:pt>
                <c:pt idx="18">
                  <c:v>22</c:v>
                </c:pt>
              </c:numCache>
            </c:numRef>
          </c:val>
        </c:ser>
        <c:marker val="1"/>
        <c:axId val="101099392"/>
        <c:axId val="101318656"/>
      </c:lineChart>
      <c:catAx>
        <c:axId val="101099392"/>
        <c:scaling>
          <c:orientation val="minMax"/>
        </c:scaling>
        <c:axPos val="b"/>
        <c:title>
          <c:tx>
            <c:rich>
              <a:bodyPr/>
              <a:lstStyle/>
              <a:p>
                <a:pPr>
                  <a:defRPr/>
                </a:pPr>
                <a:r>
                  <a:rPr lang="en-US"/>
                  <a:t>F</a:t>
                </a:r>
                <a:endParaRPr lang="ru-RU"/>
              </a:p>
            </c:rich>
          </c:tx>
          <c:layout>
            <c:manualLayout>
              <c:xMode val="edge"/>
              <c:yMode val="edge"/>
              <c:x val="0.55125175169181873"/>
              <c:y val="0.87415033408794152"/>
            </c:manualLayout>
          </c:layout>
        </c:title>
        <c:numFmt formatCode="General" sourceLinked="1"/>
        <c:tickLblPos val="nextTo"/>
        <c:crossAx val="101318656"/>
        <c:crosses val="autoZero"/>
        <c:auto val="1"/>
        <c:lblAlgn val="ctr"/>
        <c:lblOffset val="100"/>
      </c:catAx>
      <c:valAx>
        <c:axId val="101318656"/>
        <c:scaling>
          <c:orientation val="minMax"/>
        </c:scaling>
        <c:axPos val="l"/>
        <c:title>
          <c:tx>
            <c:rich>
              <a:bodyPr rot="-5400000" vert="horz"/>
              <a:lstStyle/>
              <a:p>
                <a:pPr>
                  <a:defRPr/>
                </a:pPr>
                <a:r>
                  <a:rPr lang="en-US"/>
                  <a:t>N</a:t>
                </a:r>
                <a:endParaRPr lang="ru-RU"/>
              </a:p>
            </c:rich>
          </c:tx>
          <c:layout>
            <c:manualLayout>
              <c:xMode val="edge"/>
              <c:yMode val="edge"/>
              <c:x val="1.1124254418470689E-2"/>
              <c:y val="0.4601248578251918"/>
            </c:manualLayout>
          </c:layout>
        </c:title>
        <c:numFmt formatCode="General" sourceLinked="1"/>
        <c:tickLblPos val="nextTo"/>
        <c:crossAx val="101099392"/>
        <c:crosses val="autoZero"/>
        <c:crossBetween val="between"/>
      </c:valAx>
    </c:plotArea>
    <c:plotVisOnly val="1"/>
  </c:chart>
  <c:txPr>
    <a:bodyPr/>
    <a:lstStyle/>
    <a:p>
      <a:pPr>
        <a:defRPr sz="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059273840769913"/>
          <c:y val="0.13195330846802059"/>
          <c:w val="0.85885170603674565"/>
          <c:h val="0.6977252843394588"/>
        </c:manualLayout>
      </c:layout>
      <c:lineChart>
        <c:grouping val="standard"/>
        <c:ser>
          <c:idx val="0"/>
          <c:order val="0"/>
          <c:tx>
            <c:strRef>
              <c:f>Лист2!$J$3</c:f>
              <c:strCache>
                <c:ptCount val="1"/>
                <c:pt idx="0">
                  <c:v>КСл</c:v>
                </c:pt>
              </c:strCache>
            </c:strRef>
          </c:tx>
          <c:trendline>
            <c:trendlineType val="linear"/>
            <c:dispRSqr val="1"/>
            <c:dispEq val="1"/>
            <c:trendlineLbl>
              <c:layout>
                <c:manualLayout>
                  <c:x val="-0.56823206474190635"/>
                  <c:y val="-8.4335783993851596E-2"/>
                </c:manualLayout>
              </c:layout>
              <c:tx>
                <c:rich>
                  <a:bodyPr/>
                  <a:lstStyle/>
                  <a:p>
                    <a:pPr>
                      <a:defRPr sz="800"/>
                    </a:pPr>
                    <a:r>
                      <a:rPr lang="en-US" baseline="0"/>
                      <a:t>y = 466,9300x - 2074,7000
R² = 0,8884</a:t>
                    </a:r>
                    <a:endParaRPr lang="en-US"/>
                  </a:p>
                </c:rich>
              </c:tx>
              <c:numFmt formatCode="General" sourceLinked="0"/>
            </c:trendlineLbl>
          </c:trendline>
          <c:trendline>
            <c:trendlineType val="log"/>
            <c:dispRSqr val="1"/>
            <c:dispEq val="1"/>
            <c:trendlineLbl>
              <c:layout>
                <c:manualLayout>
                  <c:x val="-0.55187095363079886"/>
                  <c:y val="-0.31211249635462407"/>
                </c:manualLayout>
              </c:layout>
              <c:tx>
                <c:rich>
                  <a:bodyPr/>
                  <a:lstStyle/>
                  <a:p>
                    <a:pPr>
                      <a:defRPr sz="800"/>
                    </a:pPr>
                    <a:r>
                      <a:rPr lang="en-US" baseline="0"/>
                      <a:t>y = 2709,5000ln(x) - 3015,4000
R² = 0,6159</a:t>
                    </a:r>
                    <a:endParaRPr lang="en-US"/>
                  </a:p>
                </c:rich>
              </c:tx>
              <c:numFmt formatCode="General" sourceLinked="0"/>
            </c:trendlineLbl>
          </c:trendline>
          <c:trendline>
            <c:trendlineType val="poly"/>
            <c:order val="2"/>
            <c:dispRSqr val="1"/>
            <c:dispEq val="1"/>
            <c:trendlineLbl>
              <c:layout>
                <c:manualLayout>
                  <c:x val="-0.22237095363079618"/>
                  <c:y val="-0.15221420239136865"/>
                </c:manualLayout>
              </c:layout>
              <c:tx>
                <c:rich>
                  <a:bodyPr/>
                  <a:lstStyle/>
                  <a:p>
                    <a:pPr>
                      <a:defRPr sz="800"/>
                    </a:pPr>
                    <a:r>
                      <a:rPr lang="en-US" baseline="0"/>
                      <a:t>y = 24,7210x</a:t>
                    </a:r>
                    <a:r>
                      <a:rPr lang="en-US" baseline="30000"/>
                      <a:t>2</a:t>
                    </a:r>
                    <a:r>
                      <a:rPr lang="en-US" baseline="0"/>
                      <a:t> - 27,4890x - 344,2500
R² = 0,9476</a:t>
                    </a:r>
                    <a:endParaRPr lang="en-US"/>
                  </a:p>
                </c:rich>
              </c:tx>
              <c:numFmt formatCode="General" sourceLinked="0"/>
            </c:trendlineLbl>
          </c:trendline>
          <c:trendline>
            <c:trendlineType val="poly"/>
            <c:order val="3"/>
            <c:dispRSqr val="1"/>
            <c:dispEq val="1"/>
            <c:trendlineLbl>
              <c:layout>
                <c:manualLayout>
                  <c:x val="-0.11673206474190737"/>
                  <c:y val="-4.0607879816127963E-2"/>
                </c:manualLayout>
              </c:layout>
              <c:tx>
                <c:rich>
                  <a:bodyPr/>
                  <a:lstStyle/>
                  <a:p>
                    <a:pPr>
                      <a:defRPr sz="800"/>
                    </a:pPr>
                    <a:r>
                      <a:rPr lang="en-US" baseline="0"/>
                      <a:t>y = -3,8142x</a:t>
                    </a:r>
                    <a:r>
                      <a:rPr lang="en-US" baseline="30000"/>
                      <a:t>3</a:t>
                    </a:r>
                    <a:r>
                      <a:rPr lang="en-US" baseline="0"/>
                      <a:t> + 139,1500x</a:t>
                    </a:r>
                    <a:r>
                      <a:rPr lang="en-US" baseline="30000"/>
                      <a:t>2</a:t>
                    </a:r>
                    <a:r>
                      <a:rPr lang="en-US" baseline="0"/>
                      <a:t> - 966,5500x + 1417,9000
R² = 0,9796</a:t>
                    </a:r>
                    <a:endParaRPr lang="en-US"/>
                  </a:p>
                </c:rich>
              </c:tx>
              <c:numFmt formatCode="General" sourceLinked="0"/>
            </c:trendlineLbl>
          </c:trendline>
          <c:trendline>
            <c:trendlineType val="power"/>
            <c:dispRSqr val="1"/>
            <c:dispEq val="1"/>
            <c:trendlineLbl>
              <c:layout>
                <c:manualLayout>
                  <c:x val="-0.61891272965879263"/>
                  <c:y val="0.17743884224416717"/>
                </c:manualLayout>
              </c:layout>
              <c:tx>
                <c:rich>
                  <a:bodyPr/>
                  <a:lstStyle/>
                  <a:p>
                    <a:pPr>
                      <a:defRPr sz="800"/>
                    </a:pPr>
                    <a:r>
                      <a:rPr lang="en-US" baseline="0"/>
                      <a:t>y = 0,2290x</a:t>
                    </a:r>
                    <a:r>
                      <a:rPr lang="en-US" baseline="30000"/>
                      <a:t>3,62</a:t>
                    </a:r>
                    <a:r>
                      <a:rPr lang="ru-RU" baseline="30000"/>
                      <a:t>0</a:t>
                    </a:r>
                    <a:r>
                      <a:rPr lang="en-US" baseline="30000"/>
                      <a:t>0</a:t>
                    </a:r>
                    <a:r>
                      <a:rPr lang="en-US" baseline="0"/>
                      <a:t>
R² = 0,9580</a:t>
                    </a:r>
                    <a:endParaRPr lang="en-US"/>
                  </a:p>
                </c:rich>
              </c:tx>
              <c:numFmt formatCode="General" sourceLinked="0"/>
            </c:trendlineLbl>
          </c:trendline>
          <c:cat>
            <c:numRef>
              <c:f>Лист2!$K$4:$K$22</c:f>
              <c:numCache>
                <c:formatCode>General</c:formatCode>
                <c:ptCount val="19"/>
                <c:pt idx="0">
                  <c:v>1</c:v>
                </c:pt>
                <c:pt idx="1">
                  <c:v>3</c:v>
                </c:pt>
                <c:pt idx="2">
                  <c:v>4</c:v>
                </c:pt>
                <c:pt idx="3">
                  <c:v>10</c:v>
                </c:pt>
                <c:pt idx="4">
                  <c:v>32</c:v>
                </c:pt>
                <c:pt idx="5">
                  <c:v>88</c:v>
                </c:pt>
                <c:pt idx="6">
                  <c:v>228</c:v>
                </c:pt>
                <c:pt idx="7">
                  <c:v>460</c:v>
                </c:pt>
                <c:pt idx="8">
                  <c:v>902</c:v>
                </c:pt>
                <c:pt idx="9">
                  <c:v>1788</c:v>
                </c:pt>
                <c:pt idx="10">
                  <c:v>2743</c:v>
                </c:pt>
                <c:pt idx="11">
                  <c:v>4217</c:v>
                </c:pt>
                <c:pt idx="12">
                  <c:v>6241</c:v>
                </c:pt>
                <c:pt idx="13">
                  <c:v>8820</c:v>
                </c:pt>
                <c:pt idx="14">
                  <c:v>11268</c:v>
                </c:pt>
                <c:pt idx="15">
                  <c:v>13515</c:v>
                </c:pt>
                <c:pt idx="16">
                  <c:v>16340</c:v>
                </c:pt>
                <c:pt idx="17">
                  <c:v>19015</c:v>
                </c:pt>
                <c:pt idx="18">
                  <c:v>21506</c:v>
                </c:pt>
              </c:numCache>
            </c:numRef>
          </c:cat>
          <c:val>
            <c:numRef>
              <c:f>Лист2!$J$4:$J$22</c:f>
              <c:numCache>
                <c:formatCode>General</c:formatCode>
                <c:ptCount val="19"/>
                <c:pt idx="0">
                  <c:v>1</c:v>
                </c:pt>
                <c:pt idx="1">
                  <c:v>3</c:v>
                </c:pt>
                <c:pt idx="2">
                  <c:v>4</c:v>
                </c:pt>
                <c:pt idx="3">
                  <c:v>14</c:v>
                </c:pt>
                <c:pt idx="4">
                  <c:v>32</c:v>
                </c:pt>
                <c:pt idx="5">
                  <c:v>86</c:v>
                </c:pt>
                <c:pt idx="6">
                  <c:v>196</c:v>
                </c:pt>
                <c:pt idx="7">
                  <c:v>392</c:v>
                </c:pt>
                <c:pt idx="8">
                  <c:v>740</c:v>
                </c:pt>
                <c:pt idx="9">
                  <c:v>1319</c:v>
                </c:pt>
                <c:pt idx="10">
                  <c:v>2016</c:v>
                </c:pt>
                <c:pt idx="11">
                  <c:v>2983</c:v>
                </c:pt>
                <c:pt idx="12">
                  <c:v>4035</c:v>
                </c:pt>
                <c:pt idx="13">
                  <c:v>5095</c:v>
                </c:pt>
                <c:pt idx="14">
                  <c:v>5948</c:v>
                </c:pt>
                <c:pt idx="15">
                  <c:v>6423</c:v>
                </c:pt>
                <c:pt idx="16">
                  <c:v>6620</c:v>
                </c:pt>
                <c:pt idx="17">
                  <c:v>6684</c:v>
                </c:pt>
                <c:pt idx="18">
                  <c:v>6706</c:v>
                </c:pt>
              </c:numCache>
            </c:numRef>
          </c:val>
        </c:ser>
        <c:marker val="1"/>
        <c:axId val="119962624"/>
        <c:axId val="119989376"/>
      </c:lineChart>
      <c:catAx>
        <c:axId val="119962624"/>
        <c:scaling>
          <c:orientation val="minMax"/>
        </c:scaling>
        <c:axPos val="b"/>
        <c:title>
          <c:tx>
            <c:rich>
              <a:bodyPr/>
              <a:lstStyle/>
              <a:p>
                <a:pPr>
                  <a:defRPr sz="800"/>
                </a:pPr>
                <a:r>
                  <a:rPr lang="en-US" sz="800"/>
                  <a:t>CF</a:t>
                </a:r>
                <a:endParaRPr lang="ru-RU" sz="800"/>
              </a:p>
            </c:rich>
          </c:tx>
          <c:layout>
            <c:manualLayout>
              <c:xMode val="edge"/>
              <c:yMode val="edge"/>
              <c:x val="0.5207338145231859"/>
              <c:y val="0.85697237120722169"/>
            </c:manualLayout>
          </c:layout>
        </c:title>
        <c:numFmt formatCode="General" sourceLinked="1"/>
        <c:tickLblPos val="nextTo"/>
        <c:txPr>
          <a:bodyPr/>
          <a:lstStyle/>
          <a:p>
            <a:pPr>
              <a:defRPr sz="800"/>
            </a:pPr>
            <a:endParaRPr lang="ru-RU"/>
          </a:p>
        </c:txPr>
        <c:crossAx val="119989376"/>
        <c:crosses val="autoZero"/>
        <c:auto val="1"/>
        <c:lblAlgn val="ctr"/>
        <c:lblOffset val="100"/>
      </c:catAx>
      <c:valAx>
        <c:axId val="119989376"/>
        <c:scaling>
          <c:orientation val="minMax"/>
        </c:scaling>
        <c:axPos val="l"/>
        <c:title>
          <c:tx>
            <c:rich>
              <a:bodyPr rot="-5400000" vert="horz"/>
              <a:lstStyle/>
              <a:p>
                <a:pPr>
                  <a:defRPr sz="800"/>
                </a:pPr>
                <a:r>
                  <a:rPr lang="en-US" sz="800"/>
                  <a:t>CN</a:t>
                </a:r>
                <a:endParaRPr lang="ru-RU" sz="800"/>
              </a:p>
            </c:rich>
          </c:tx>
          <c:layout>
            <c:manualLayout>
              <c:xMode val="edge"/>
              <c:yMode val="edge"/>
              <c:x val="2.7777777777777848E-3"/>
              <c:y val="0.43705920737808363"/>
            </c:manualLayout>
          </c:layout>
        </c:title>
        <c:numFmt formatCode="General" sourceLinked="1"/>
        <c:tickLblPos val="nextTo"/>
        <c:txPr>
          <a:bodyPr/>
          <a:lstStyle/>
          <a:p>
            <a:pPr>
              <a:defRPr sz="800"/>
            </a:pPr>
            <a:endParaRPr lang="ru-RU"/>
          </a:p>
        </c:txPr>
        <c:crossAx val="1199626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013429571303594"/>
          <c:y val="0.11444444444444446"/>
          <c:w val="0.85097681539807635"/>
          <c:h val="0.43012701739227283"/>
        </c:manualLayout>
      </c:layout>
      <c:lineChart>
        <c:grouping val="standard"/>
        <c:ser>
          <c:idx val="0"/>
          <c:order val="0"/>
          <c:tx>
            <c:strRef>
              <c:f>Лист2!$L$3</c:f>
              <c:strCache>
                <c:ptCount val="1"/>
                <c:pt idx="0">
                  <c:v>lnКСл</c:v>
                </c:pt>
              </c:strCache>
            </c:strRef>
          </c:tx>
          <c:trendline>
            <c:trendlineType val="log"/>
            <c:dispRSqr val="1"/>
            <c:dispEq val="1"/>
            <c:trendlineLbl>
              <c:layout>
                <c:manualLayout>
                  <c:x val="-0.41348611807578534"/>
                  <c:y val="-0.1655626828885422"/>
                </c:manualLayout>
              </c:layout>
              <c:tx>
                <c:rich>
                  <a:bodyPr/>
                  <a:lstStyle/>
                  <a:p>
                    <a:pPr>
                      <a:defRPr/>
                    </a:pPr>
                    <a:r>
                      <a:rPr lang="en-US" baseline="0"/>
                      <a:t>y = 3,6200ln(x) - 1,4738
R² = 0,9580</a:t>
                    </a:r>
                    <a:endParaRPr lang="en-US"/>
                  </a:p>
                </c:rich>
              </c:tx>
              <c:numFmt formatCode="General" sourceLinked="0"/>
            </c:trendlineLbl>
          </c:trendline>
          <c:trendline>
            <c:trendlineType val="linear"/>
            <c:dispRSqr val="1"/>
            <c:dispEq val="1"/>
            <c:trendlineLbl>
              <c:layout>
                <c:manualLayout>
                  <c:x val="-0.61097041406528196"/>
                  <c:y val="-0.15704297822041491"/>
                </c:manualLayout>
              </c:layout>
              <c:numFmt formatCode="General" sourceLinked="0"/>
            </c:trendlineLbl>
          </c:trendline>
          <c:trendline>
            <c:trendlineType val="poly"/>
            <c:order val="2"/>
            <c:dispRSqr val="1"/>
            <c:dispEq val="1"/>
            <c:trendlineLbl>
              <c:layout>
                <c:manualLayout>
                  <c:x val="-0.14923001542648703"/>
                  <c:y val="-0.1655626828885422"/>
                </c:manualLayout>
              </c:layout>
              <c:tx>
                <c:rich>
                  <a:bodyPr/>
                  <a:lstStyle/>
                  <a:p>
                    <a:pPr>
                      <a:defRPr/>
                    </a:pPr>
                    <a:r>
                      <a:rPr lang="en-US" baseline="0"/>
                      <a:t>y = -0,0347x</a:t>
                    </a:r>
                    <a:r>
                      <a:rPr lang="en-US" baseline="30000"/>
                      <a:t>2</a:t>
                    </a:r>
                    <a:r>
                      <a:rPr lang="en-US" baseline="0"/>
                      <a:t> + 1,1962x - 1,4291
R² = 0,9970</a:t>
                    </a:r>
                    <a:endParaRPr lang="en-US"/>
                  </a:p>
                </c:rich>
              </c:tx>
              <c:numFmt formatCode="General" sourceLinked="0"/>
            </c:trendlineLbl>
          </c:trendline>
          <c:trendline>
            <c:trendlineType val="poly"/>
            <c:order val="3"/>
            <c:dispRSqr val="1"/>
            <c:dispEq val="1"/>
            <c:trendlineLbl>
              <c:layout>
                <c:manualLayout>
                  <c:x val="1.9729825944824479E-2"/>
                  <c:y val="9.8548161823404645E-2"/>
                </c:manualLayout>
              </c:layout>
              <c:numFmt formatCode="General" sourceLinked="0"/>
            </c:trendlineLbl>
          </c:trendline>
          <c:cat>
            <c:numRef>
              <c:f>Лист2!$M$4:$M$22</c:f>
              <c:numCache>
                <c:formatCode>General</c:formatCode>
                <c:ptCount val="19"/>
                <c:pt idx="0">
                  <c:v>0</c:v>
                </c:pt>
                <c:pt idx="1">
                  <c:v>1.09861228866811</c:v>
                </c:pt>
                <c:pt idx="2">
                  <c:v>1.3862943611198906</c:v>
                </c:pt>
                <c:pt idx="3">
                  <c:v>2.3025850929940437</c:v>
                </c:pt>
                <c:pt idx="4">
                  <c:v>3.4657359027997265</c:v>
                </c:pt>
                <c:pt idx="5">
                  <c:v>4.4773368144782069</c:v>
                </c:pt>
                <c:pt idx="6">
                  <c:v>5.4293456289544411</c:v>
                </c:pt>
                <c:pt idx="7">
                  <c:v>6.1312264894831614</c:v>
                </c:pt>
                <c:pt idx="8">
                  <c:v>6.804614520062624</c:v>
                </c:pt>
                <c:pt idx="9">
                  <c:v>7.4888529557334591</c:v>
                </c:pt>
                <c:pt idx="10">
                  <c:v>7.9168074909376145</c:v>
                </c:pt>
                <c:pt idx="11">
                  <c:v>8.3468792537465593</c:v>
                </c:pt>
                <c:pt idx="12">
                  <c:v>8.7388957049340128</c:v>
                </c:pt>
                <c:pt idx="13">
                  <c:v>9.084777149000816</c:v>
                </c:pt>
                <c:pt idx="14">
                  <c:v>9.3297221289962646</c:v>
                </c:pt>
                <c:pt idx="15">
                  <c:v>9.5115554587105482</c:v>
                </c:pt>
                <c:pt idx="16">
                  <c:v>9.7013713684139535</c:v>
                </c:pt>
                <c:pt idx="17">
                  <c:v>9.8529834203623707</c:v>
                </c:pt>
                <c:pt idx="18">
                  <c:v>9.9760872449504721</c:v>
                </c:pt>
              </c:numCache>
            </c:numRef>
          </c:cat>
          <c:val>
            <c:numRef>
              <c:f>Лист2!$L$4:$L$22</c:f>
              <c:numCache>
                <c:formatCode>General</c:formatCode>
                <c:ptCount val="19"/>
                <c:pt idx="0">
                  <c:v>0</c:v>
                </c:pt>
                <c:pt idx="1">
                  <c:v>1.09861228866811</c:v>
                </c:pt>
                <c:pt idx="2">
                  <c:v>1.3862943611198906</c:v>
                </c:pt>
                <c:pt idx="3">
                  <c:v>2.6390573296152535</c:v>
                </c:pt>
                <c:pt idx="4">
                  <c:v>3.4657359027997265</c:v>
                </c:pt>
                <c:pt idx="5">
                  <c:v>4.4543472962535073</c:v>
                </c:pt>
                <c:pt idx="6">
                  <c:v>5.2781146592305062</c:v>
                </c:pt>
                <c:pt idx="7">
                  <c:v>5.9712618397904746</c:v>
                </c:pt>
                <c:pt idx="8">
                  <c:v>6.6066501861982152</c:v>
                </c:pt>
                <c:pt idx="9">
                  <c:v>7.1846291527173154</c:v>
                </c:pt>
                <c:pt idx="10">
                  <c:v>7.6088706291912489</c:v>
                </c:pt>
                <c:pt idx="11">
                  <c:v>8.0006847845147497</c:v>
                </c:pt>
                <c:pt idx="12">
                  <c:v>8.3027615807040505</c:v>
                </c:pt>
                <c:pt idx="13">
                  <c:v>8.5360149456568184</c:v>
                </c:pt>
                <c:pt idx="14">
                  <c:v>8.6908103075800458</c:v>
                </c:pt>
                <c:pt idx="15">
                  <c:v>8.7676405772578008</c:v>
                </c:pt>
                <c:pt idx="16">
                  <c:v>8.797850648931048</c:v>
                </c:pt>
                <c:pt idx="17">
                  <c:v>8.8074718897152842</c:v>
                </c:pt>
                <c:pt idx="18">
                  <c:v>8.8107579270261738</c:v>
                </c:pt>
              </c:numCache>
            </c:numRef>
          </c:val>
        </c:ser>
        <c:marker val="1"/>
        <c:axId val="133184896"/>
        <c:axId val="133199360"/>
      </c:lineChart>
      <c:catAx>
        <c:axId val="133184896"/>
        <c:scaling>
          <c:orientation val="minMax"/>
        </c:scaling>
        <c:axPos val="b"/>
        <c:title>
          <c:tx>
            <c:rich>
              <a:bodyPr/>
              <a:lstStyle/>
              <a:p>
                <a:pPr>
                  <a:defRPr/>
                </a:pPr>
                <a:r>
                  <a:rPr lang="en-US"/>
                  <a:t>LN CF</a:t>
                </a:r>
                <a:r>
                  <a:rPr lang="en-US" baseline="0"/>
                  <a:t> </a:t>
                </a:r>
                <a:endParaRPr lang="ru-RU"/>
              </a:p>
            </c:rich>
          </c:tx>
          <c:layout>
            <c:manualLayout>
              <c:xMode val="edge"/>
              <c:yMode val="edge"/>
              <c:x val="0.44107392825896768"/>
              <c:y val="0.89939960459089596"/>
            </c:manualLayout>
          </c:layout>
        </c:title>
        <c:numFmt formatCode="General" sourceLinked="1"/>
        <c:tickLblPos val="nextTo"/>
        <c:txPr>
          <a:bodyPr/>
          <a:lstStyle/>
          <a:p>
            <a:pPr>
              <a:defRPr sz="800"/>
            </a:pPr>
            <a:endParaRPr lang="ru-RU"/>
          </a:p>
        </c:txPr>
        <c:crossAx val="133199360"/>
        <c:crosses val="autoZero"/>
        <c:auto val="1"/>
        <c:lblAlgn val="ctr"/>
        <c:lblOffset val="100"/>
      </c:catAx>
      <c:valAx>
        <c:axId val="133199360"/>
        <c:scaling>
          <c:orientation val="minMax"/>
        </c:scaling>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r>
                  <a:rPr lang="en-US"/>
                  <a:t>LN </a:t>
                </a:r>
                <a:r>
                  <a:rPr lang="en-US" sz="800" b="1" i="0" baseline="0"/>
                  <a:t>CN</a:t>
                </a:r>
                <a:endParaRPr lang="ru-RU" sz="800" b="1" i="0" baseline="0"/>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r>
                  <a:rPr lang="en-US" baseline="0"/>
                  <a:t> </a:t>
                </a:r>
                <a:endParaRPr lang="ru-RU"/>
              </a:p>
            </c:rich>
          </c:tx>
          <c:layout>
            <c:manualLayout>
              <c:xMode val="edge"/>
              <c:yMode val="edge"/>
              <c:x val="3.0555555555555575E-2"/>
              <c:y val="0.21852338040869601"/>
            </c:manualLayout>
          </c:layout>
        </c:title>
        <c:numFmt formatCode="General" sourceLinked="1"/>
        <c:tickLblPos val="nextTo"/>
        <c:crossAx val="133184896"/>
        <c:crosses val="autoZero"/>
        <c:crossBetween val="between"/>
      </c:valAx>
    </c:plotArea>
    <c:plotVisOnly val="1"/>
  </c:chart>
  <c:txPr>
    <a:bodyPr/>
    <a:lstStyle/>
    <a:p>
      <a:pPr>
        <a:defRPr sz="8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537182852143528E-2"/>
          <c:y val="5.0925925925925923E-2"/>
          <c:w val="0.88090726159230059"/>
          <c:h val="0.59463339318937158"/>
        </c:manualLayout>
      </c:layout>
      <c:lineChart>
        <c:grouping val="standard"/>
        <c:ser>
          <c:idx val="0"/>
          <c:order val="0"/>
          <c:tx>
            <c:strRef>
              <c:f>Лист2!$L$3</c:f>
              <c:strCache>
                <c:ptCount val="1"/>
                <c:pt idx="0">
                  <c:v>lnКСл</c:v>
                </c:pt>
              </c:strCache>
            </c:strRef>
          </c:tx>
          <c:marker>
            <c:symbol val="none"/>
          </c:marker>
          <c:trendline>
            <c:trendlineType val="linear"/>
          </c:trendline>
          <c:trendline>
            <c:trendlineType val="log"/>
            <c:dispRSqr val="1"/>
            <c:dispEq val="1"/>
            <c:trendlineLbl>
              <c:layout>
                <c:manualLayout>
                  <c:x val="4.3421909923597214E-2"/>
                  <c:y val="0.16172470107903178"/>
                </c:manualLayout>
              </c:layout>
              <c:tx>
                <c:rich>
                  <a:bodyPr/>
                  <a:lstStyle/>
                  <a:p>
                    <a:pPr>
                      <a:defRPr sz="800"/>
                    </a:pPr>
                    <a:r>
                      <a:rPr lang="en-US" baseline="0"/>
                      <a:t>y = 3,62ln(x) - 1,4738
R² = 0,958</a:t>
                    </a:r>
                    <a:r>
                      <a:rPr lang="ru-RU" baseline="0"/>
                      <a:t>0</a:t>
                    </a:r>
                    <a:endParaRPr lang="en-US"/>
                  </a:p>
                </c:rich>
              </c:tx>
              <c:numFmt formatCode="General" sourceLinked="0"/>
            </c:trendlineLbl>
          </c:trendline>
          <c:trendline>
            <c:trendlineType val="poly"/>
            <c:order val="2"/>
            <c:dispRSqr val="1"/>
            <c:dispEq val="1"/>
            <c:trendlineLbl>
              <c:layout>
                <c:manualLayout>
                  <c:x val="-0.18486494383007324"/>
                  <c:y val="0.1759368757640368"/>
                </c:manualLayout>
              </c:layout>
              <c:tx>
                <c:rich>
                  <a:bodyPr/>
                  <a:lstStyle/>
                  <a:p>
                    <a:pPr>
                      <a:defRPr sz="800"/>
                    </a:pPr>
                    <a:r>
                      <a:rPr lang="en-US" baseline="0"/>
                      <a:t>y = -0,0347x</a:t>
                    </a:r>
                    <a:r>
                      <a:rPr lang="en-US" baseline="30000"/>
                      <a:t>2</a:t>
                    </a:r>
                    <a:r>
                      <a:rPr lang="en-US" baseline="0"/>
                      <a:t> + 1,1962x - 1,4291
R² = 0,9970</a:t>
                    </a:r>
                    <a:endParaRPr lang="en-US"/>
                  </a:p>
                </c:rich>
              </c:tx>
              <c:numFmt formatCode="General" sourceLinked="0"/>
            </c:trendlineLbl>
          </c:trendline>
          <c:trendline>
            <c:trendlineType val="poly"/>
            <c:order val="3"/>
            <c:dispRSqr val="1"/>
            <c:dispEq val="1"/>
            <c:trendlineLbl>
              <c:layout>
                <c:manualLayout>
                  <c:x val="5.7362204724409546E-2"/>
                  <c:y val="0.67374036052451935"/>
                </c:manualLayout>
              </c:layout>
              <c:numFmt formatCode="General" sourceLinked="0"/>
              <c:txPr>
                <a:bodyPr/>
                <a:lstStyle/>
                <a:p>
                  <a:pPr>
                    <a:defRPr sz="800"/>
                  </a:pPr>
                  <a:endParaRPr lang="ru-RU"/>
                </a:p>
              </c:txPr>
            </c:trendlineLbl>
          </c:trendline>
          <c:cat>
            <c:numRef>
              <c:f>Лист2!$N$4:$N$22</c:f>
              <c:numCache>
                <c:formatCode>General</c:formatCode>
                <c:ptCount val="19"/>
                <c:pt idx="0">
                  <c:v>2.9957322735539909</c:v>
                </c:pt>
                <c:pt idx="1">
                  <c:v>2.9444389791664403</c:v>
                </c:pt>
                <c:pt idx="2">
                  <c:v>2.8332133440562162</c:v>
                </c:pt>
                <c:pt idx="3">
                  <c:v>2.7725887222397807</c:v>
                </c:pt>
                <c:pt idx="4">
                  <c:v>2.7080502011022163</c:v>
                </c:pt>
                <c:pt idx="5">
                  <c:v>2.6390573296152526</c:v>
                </c:pt>
                <c:pt idx="6">
                  <c:v>2.5649493574615412</c:v>
                </c:pt>
                <c:pt idx="7">
                  <c:v>2.4849066497880004</c:v>
                </c:pt>
                <c:pt idx="8">
                  <c:v>2.3978952727983711</c:v>
                </c:pt>
                <c:pt idx="9">
                  <c:v>2.3025850929940437</c:v>
                </c:pt>
                <c:pt idx="10">
                  <c:v>2.1972245773362258</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cat>
          <c:val>
            <c:numRef>
              <c:f>Лист2!$L$4:$L$22</c:f>
              <c:numCache>
                <c:formatCode>General</c:formatCode>
                <c:ptCount val="19"/>
                <c:pt idx="0">
                  <c:v>0</c:v>
                </c:pt>
                <c:pt idx="1">
                  <c:v>1.09861228866811</c:v>
                </c:pt>
                <c:pt idx="2">
                  <c:v>1.3862943611198906</c:v>
                </c:pt>
                <c:pt idx="3">
                  <c:v>2.6390573296152526</c:v>
                </c:pt>
                <c:pt idx="4">
                  <c:v>3.4657359027997265</c:v>
                </c:pt>
                <c:pt idx="5">
                  <c:v>4.4543472962535073</c:v>
                </c:pt>
                <c:pt idx="6">
                  <c:v>5.2781146592305044</c:v>
                </c:pt>
                <c:pt idx="7">
                  <c:v>5.9712618397904773</c:v>
                </c:pt>
                <c:pt idx="8">
                  <c:v>6.6066501861982152</c:v>
                </c:pt>
                <c:pt idx="9">
                  <c:v>7.1846291527173154</c:v>
                </c:pt>
                <c:pt idx="10">
                  <c:v>7.6088706291912471</c:v>
                </c:pt>
                <c:pt idx="11">
                  <c:v>8.0006847845147497</c:v>
                </c:pt>
                <c:pt idx="12">
                  <c:v>8.3027615807040505</c:v>
                </c:pt>
                <c:pt idx="13">
                  <c:v>8.5360149456568184</c:v>
                </c:pt>
                <c:pt idx="14">
                  <c:v>8.6908103075800458</c:v>
                </c:pt>
                <c:pt idx="15">
                  <c:v>8.7676405772578008</c:v>
                </c:pt>
                <c:pt idx="16">
                  <c:v>8.797850648931048</c:v>
                </c:pt>
                <c:pt idx="17">
                  <c:v>8.8074718897152842</c:v>
                </c:pt>
                <c:pt idx="18">
                  <c:v>8.8107579270261738</c:v>
                </c:pt>
              </c:numCache>
            </c:numRef>
          </c:val>
        </c:ser>
        <c:ser>
          <c:idx val="1"/>
          <c:order val="1"/>
          <c:tx>
            <c:strRef>
              <c:f>Лист2!$M$3</c:f>
              <c:strCache>
                <c:ptCount val="1"/>
                <c:pt idx="0">
                  <c:v>lnКЧ</c:v>
                </c:pt>
              </c:strCache>
            </c:strRef>
          </c:tx>
          <c:marker>
            <c:symbol val="none"/>
          </c:marker>
          <c:trendline>
            <c:trendlineType val="linear"/>
            <c:dispRSqr val="1"/>
            <c:dispEq val="1"/>
            <c:trendlineLbl>
              <c:layout>
                <c:manualLayout>
                  <c:x val="-0.64487731241387225"/>
                  <c:y val="-7.3148439778361038E-2"/>
                </c:manualLayout>
              </c:layout>
              <c:numFmt formatCode="General" sourceLinked="0"/>
              <c:txPr>
                <a:bodyPr/>
                <a:lstStyle/>
                <a:p>
                  <a:pPr>
                    <a:defRPr sz="800"/>
                  </a:pPr>
                  <a:endParaRPr lang="ru-RU"/>
                </a:p>
              </c:txPr>
            </c:trendlineLbl>
          </c:trendline>
          <c:trendline>
            <c:trendlineType val="log"/>
            <c:dispRSqr val="1"/>
            <c:dispEq val="1"/>
            <c:trendlineLbl>
              <c:layout>
                <c:manualLayout>
                  <c:x val="-0.43868074932191953"/>
                  <c:y val="-7.4921551472732578E-2"/>
                </c:manualLayout>
              </c:layout>
              <c:numFmt formatCode="General" sourceLinked="0"/>
              <c:txPr>
                <a:bodyPr/>
                <a:lstStyle/>
                <a:p>
                  <a:pPr>
                    <a:defRPr sz="800"/>
                  </a:pPr>
                  <a:endParaRPr lang="ru-RU"/>
                </a:p>
              </c:txPr>
            </c:trendlineLbl>
          </c:trendline>
          <c:trendline>
            <c:trendlineType val="poly"/>
            <c:order val="2"/>
          </c:trendline>
          <c:trendline>
            <c:trendlineType val="poly"/>
            <c:order val="3"/>
            <c:dispRSqr val="1"/>
            <c:dispEq val="1"/>
            <c:trendlineLbl>
              <c:layout>
                <c:manualLayout>
                  <c:x val="6.8579609367010935E-2"/>
                  <c:y val="-9.9428404782735513E-2"/>
                </c:manualLayout>
              </c:layout>
              <c:numFmt formatCode="General" sourceLinked="0"/>
              <c:txPr>
                <a:bodyPr/>
                <a:lstStyle/>
                <a:p>
                  <a:pPr>
                    <a:defRPr sz="800"/>
                  </a:pPr>
                  <a:endParaRPr lang="ru-RU"/>
                </a:p>
              </c:txPr>
            </c:trendlineLbl>
          </c:trendline>
          <c:trendline>
            <c:trendlineType val="poly"/>
            <c:order val="2"/>
            <c:dispRSqr val="1"/>
            <c:dispEq val="1"/>
            <c:trendlineLbl>
              <c:layout>
                <c:manualLayout>
                  <c:x val="-0.55839617450416101"/>
                  <c:y val="8.2310877806940658E-2"/>
                </c:manualLayout>
              </c:layout>
              <c:numFmt formatCode="General" sourceLinked="0"/>
              <c:txPr>
                <a:bodyPr/>
                <a:lstStyle/>
                <a:p>
                  <a:pPr>
                    <a:defRPr sz="800"/>
                  </a:pPr>
                  <a:endParaRPr lang="ru-RU"/>
                </a:p>
              </c:txPr>
            </c:trendlineLbl>
          </c:trendline>
          <c:cat>
            <c:numRef>
              <c:f>Лист2!$N$4:$N$22</c:f>
              <c:numCache>
                <c:formatCode>General</c:formatCode>
                <c:ptCount val="19"/>
                <c:pt idx="0">
                  <c:v>2.9957322735539909</c:v>
                </c:pt>
                <c:pt idx="1">
                  <c:v>2.9444389791664403</c:v>
                </c:pt>
                <c:pt idx="2">
                  <c:v>2.8332133440562162</c:v>
                </c:pt>
                <c:pt idx="3">
                  <c:v>2.7725887222397807</c:v>
                </c:pt>
                <c:pt idx="4">
                  <c:v>2.7080502011022163</c:v>
                </c:pt>
                <c:pt idx="5">
                  <c:v>2.6390573296152526</c:v>
                </c:pt>
                <c:pt idx="6">
                  <c:v>2.5649493574615412</c:v>
                </c:pt>
                <c:pt idx="7">
                  <c:v>2.4849066497880004</c:v>
                </c:pt>
                <c:pt idx="8">
                  <c:v>2.3978952727983711</c:v>
                </c:pt>
                <c:pt idx="9">
                  <c:v>2.3025850929940437</c:v>
                </c:pt>
                <c:pt idx="10">
                  <c:v>2.1972245773362258</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cat>
          <c:val>
            <c:numRef>
              <c:f>Лист2!$M$4:$M$22</c:f>
              <c:numCache>
                <c:formatCode>General</c:formatCode>
                <c:ptCount val="19"/>
                <c:pt idx="0">
                  <c:v>0</c:v>
                </c:pt>
                <c:pt idx="1">
                  <c:v>1.09861228866811</c:v>
                </c:pt>
                <c:pt idx="2">
                  <c:v>1.3862943611198906</c:v>
                </c:pt>
                <c:pt idx="3">
                  <c:v>2.3025850929940437</c:v>
                </c:pt>
                <c:pt idx="4">
                  <c:v>3.4657359027997265</c:v>
                </c:pt>
                <c:pt idx="5">
                  <c:v>4.4773368144782069</c:v>
                </c:pt>
                <c:pt idx="6">
                  <c:v>5.4293456289544411</c:v>
                </c:pt>
                <c:pt idx="7">
                  <c:v>6.131226489483165</c:v>
                </c:pt>
                <c:pt idx="8">
                  <c:v>6.804614520062624</c:v>
                </c:pt>
                <c:pt idx="9">
                  <c:v>7.4888529557334591</c:v>
                </c:pt>
                <c:pt idx="10">
                  <c:v>7.9168074909376172</c:v>
                </c:pt>
                <c:pt idx="11">
                  <c:v>8.3468792537465593</c:v>
                </c:pt>
                <c:pt idx="12">
                  <c:v>8.7388957049340057</c:v>
                </c:pt>
                <c:pt idx="13">
                  <c:v>9.0847771490008125</c:v>
                </c:pt>
                <c:pt idx="14">
                  <c:v>9.3297221289962646</c:v>
                </c:pt>
                <c:pt idx="15">
                  <c:v>9.5115554587105482</c:v>
                </c:pt>
                <c:pt idx="16">
                  <c:v>9.7013713684139464</c:v>
                </c:pt>
                <c:pt idx="17">
                  <c:v>9.8529834203623707</c:v>
                </c:pt>
                <c:pt idx="18">
                  <c:v>9.9760872449504721</c:v>
                </c:pt>
              </c:numCache>
            </c:numRef>
          </c:val>
        </c:ser>
        <c:marker val="1"/>
        <c:axId val="150586112"/>
        <c:axId val="150588032"/>
      </c:lineChart>
      <c:catAx>
        <c:axId val="150586112"/>
        <c:scaling>
          <c:orientation val="minMax"/>
        </c:scaling>
        <c:axPos val="b"/>
        <c:title>
          <c:tx>
            <c:rich>
              <a:bodyPr/>
              <a:lstStyle/>
              <a:p>
                <a:pPr>
                  <a:defRPr/>
                </a:pPr>
                <a:r>
                  <a:rPr lang="en-US" sz="800" b="1" i="0" u="none" strike="noStrike" baseline="0"/>
                  <a:t>LN CLW</a:t>
                </a:r>
                <a:endParaRPr lang="ru-RU" sz="800"/>
              </a:p>
            </c:rich>
          </c:tx>
        </c:title>
        <c:numFmt formatCode="General" sourceLinked="1"/>
        <c:tickLblPos val="nextTo"/>
        <c:txPr>
          <a:bodyPr/>
          <a:lstStyle/>
          <a:p>
            <a:pPr>
              <a:defRPr sz="800"/>
            </a:pPr>
            <a:endParaRPr lang="ru-RU"/>
          </a:p>
        </c:txPr>
        <c:crossAx val="150588032"/>
        <c:crosses val="autoZero"/>
        <c:auto val="1"/>
        <c:lblAlgn val="ctr"/>
        <c:lblOffset val="100"/>
      </c:catAx>
      <c:valAx>
        <c:axId val="150588032"/>
        <c:scaling>
          <c:orientation val="minMax"/>
        </c:scaling>
        <c:axPos val="l"/>
        <c:title>
          <c:tx>
            <c:rich>
              <a:bodyPr rot="-5400000" vert="horz"/>
              <a:lstStyle/>
              <a:p>
                <a:pPr>
                  <a:defRPr/>
                </a:pPr>
                <a:r>
                  <a:rPr lang="en-US" sz="800" b="1" i="0" u="none" strike="noStrike" baseline="0"/>
                  <a:t>LN CNW, CNW</a:t>
                </a:r>
                <a:endParaRPr lang="ru-RU" sz="800"/>
              </a:p>
            </c:rich>
          </c:tx>
        </c:title>
        <c:numFmt formatCode="General" sourceLinked="1"/>
        <c:tickLblPos val="nextTo"/>
        <c:txPr>
          <a:bodyPr/>
          <a:lstStyle/>
          <a:p>
            <a:pPr>
              <a:defRPr sz="800"/>
            </a:pPr>
            <a:endParaRPr lang="ru-RU"/>
          </a:p>
        </c:txPr>
        <c:crossAx val="15058611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1419072615923011E-2"/>
          <c:y val="0.10123869932925052"/>
          <c:w val="0.87802537182852336"/>
          <c:h val="0.46293544502751927"/>
        </c:manualLayout>
      </c:layout>
      <c:lineChart>
        <c:grouping val="standard"/>
        <c:ser>
          <c:idx val="1"/>
          <c:order val="0"/>
          <c:tx>
            <c:strRef>
              <c:f>Лист2!$N$3</c:f>
              <c:strCache>
                <c:ptCount val="1"/>
                <c:pt idx="0">
                  <c:v>lnДСл</c:v>
                </c:pt>
              </c:strCache>
            </c:strRef>
          </c:tx>
          <c:marker>
            <c:symbol val="none"/>
          </c:marker>
          <c:trendline>
            <c:trendlineType val="linear"/>
            <c:dispRSqr val="1"/>
            <c:dispEq val="1"/>
            <c:trendlineLbl>
              <c:layout>
                <c:manualLayout>
                  <c:x val="-0.33857497400182368"/>
                  <c:y val="-0.3216030191672119"/>
                </c:manualLayout>
              </c:layout>
              <c:numFmt formatCode="General" sourceLinked="0"/>
              <c:txPr>
                <a:bodyPr/>
                <a:lstStyle/>
                <a:p>
                  <a:pPr>
                    <a:defRPr sz="800"/>
                  </a:pPr>
                  <a:endParaRPr lang="ru-RU"/>
                </a:p>
              </c:txPr>
            </c:trendlineLbl>
          </c:trendline>
          <c:trendline>
            <c:trendlineType val="log"/>
            <c:dispRSqr val="1"/>
            <c:dispEq val="1"/>
            <c:trendlineLbl>
              <c:layout>
                <c:manualLayout>
                  <c:x val="-0.5725520482020513"/>
                  <c:y val="-0.27558867856852448"/>
                </c:manualLayout>
              </c:layout>
              <c:tx>
                <c:rich>
                  <a:bodyPr/>
                  <a:lstStyle/>
                  <a:p>
                    <a:pPr>
                      <a:defRPr sz="800"/>
                    </a:pPr>
                    <a:r>
                      <a:rPr lang="en-US" baseline="0"/>
                      <a:t>y = -0,8000ln(x) + 3,7318
R² = 0,6297</a:t>
                    </a:r>
                    <a:endParaRPr lang="en-US"/>
                  </a:p>
                </c:rich>
              </c:tx>
              <c:numFmt formatCode="General" sourceLinked="0"/>
            </c:trendlineLbl>
          </c:trendline>
          <c:trendline>
            <c:trendlineType val="poly"/>
            <c:order val="2"/>
            <c:dispRSqr val="1"/>
            <c:dispEq val="1"/>
            <c:trendlineLbl>
              <c:layout>
                <c:manualLayout>
                  <c:x val="-9.3108048993876136E-3"/>
                  <c:y val="-0.37417857490036055"/>
                </c:manualLayout>
              </c:layout>
              <c:numFmt formatCode="General" sourceLinked="0"/>
              <c:txPr>
                <a:bodyPr/>
                <a:lstStyle/>
                <a:p>
                  <a:pPr>
                    <a:defRPr sz="800"/>
                  </a:pPr>
                  <a:endParaRPr lang="ru-RU"/>
                </a:p>
              </c:txPr>
            </c:trendlineLbl>
          </c:trendline>
          <c:trendline>
            <c:trendlineType val="poly"/>
            <c:order val="3"/>
            <c:dispRSqr val="1"/>
            <c:dispEq val="1"/>
            <c:trendlineLbl>
              <c:layout>
                <c:manualLayout>
                  <c:x val="6.9730971128609112E-2"/>
                  <c:y val="-0.22221821230679528"/>
                </c:manualLayout>
              </c:layout>
              <c:tx>
                <c:rich>
                  <a:bodyPr/>
                  <a:lstStyle/>
                  <a:p>
                    <a:pPr>
                      <a:defRPr sz="800"/>
                    </a:pPr>
                    <a:r>
                      <a:rPr lang="en-US" baseline="0"/>
                      <a:t>y = -0,0009x</a:t>
                    </a:r>
                    <a:r>
                      <a:rPr lang="en-US" baseline="30000"/>
                      <a:t>3</a:t>
                    </a:r>
                    <a:r>
                      <a:rPr lang="en-US" baseline="0"/>
                      <a:t> + 0,0193x</a:t>
                    </a:r>
                    <a:r>
                      <a:rPr lang="en-US" baseline="30000"/>
                      <a:t>2</a:t>
                    </a:r>
                    <a:r>
                      <a:rPr lang="en-US" baseline="0"/>
                      <a:t> - 0,1865x + 3,2310
R² = 0,9938</a:t>
                    </a:r>
                    <a:endParaRPr lang="en-US"/>
                  </a:p>
                </c:rich>
              </c:tx>
              <c:numFmt formatCode="General" sourceLinked="0"/>
            </c:trendlineLbl>
          </c:trendline>
          <c:cat>
            <c:numRef>
              <c:f>Лист2!$M$4:$M$22</c:f>
              <c:numCache>
                <c:formatCode>General</c:formatCode>
                <c:ptCount val="19"/>
                <c:pt idx="0">
                  <c:v>0</c:v>
                </c:pt>
                <c:pt idx="1">
                  <c:v>1.09861228866811</c:v>
                </c:pt>
                <c:pt idx="2">
                  <c:v>1.3862943611198906</c:v>
                </c:pt>
                <c:pt idx="3">
                  <c:v>2.3025850929940437</c:v>
                </c:pt>
                <c:pt idx="4">
                  <c:v>3.4657359027997265</c:v>
                </c:pt>
                <c:pt idx="5">
                  <c:v>4.4773368144782069</c:v>
                </c:pt>
                <c:pt idx="6">
                  <c:v>5.4293456289544411</c:v>
                </c:pt>
                <c:pt idx="7">
                  <c:v>6.1312264894831614</c:v>
                </c:pt>
                <c:pt idx="8">
                  <c:v>6.804614520062624</c:v>
                </c:pt>
                <c:pt idx="9">
                  <c:v>7.4888529557334591</c:v>
                </c:pt>
                <c:pt idx="10">
                  <c:v>7.9168074909376145</c:v>
                </c:pt>
                <c:pt idx="11">
                  <c:v>8.3468792537465593</c:v>
                </c:pt>
                <c:pt idx="12">
                  <c:v>8.7388957049340128</c:v>
                </c:pt>
                <c:pt idx="13">
                  <c:v>9.084777149000816</c:v>
                </c:pt>
                <c:pt idx="14">
                  <c:v>9.3297221289962646</c:v>
                </c:pt>
                <c:pt idx="15">
                  <c:v>9.5115554587105482</c:v>
                </c:pt>
                <c:pt idx="16">
                  <c:v>9.7013713684139535</c:v>
                </c:pt>
                <c:pt idx="17">
                  <c:v>9.8529834203623707</c:v>
                </c:pt>
                <c:pt idx="18">
                  <c:v>9.9760872449504721</c:v>
                </c:pt>
              </c:numCache>
            </c:numRef>
          </c:cat>
          <c:val>
            <c:numRef>
              <c:f>Лист2!$N$4:$N$22</c:f>
              <c:numCache>
                <c:formatCode>General</c:formatCode>
                <c:ptCount val="19"/>
                <c:pt idx="0">
                  <c:v>2.9957322735539909</c:v>
                </c:pt>
                <c:pt idx="1">
                  <c:v>2.9444389791664403</c:v>
                </c:pt>
                <c:pt idx="2">
                  <c:v>2.8332133440562162</c:v>
                </c:pt>
                <c:pt idx="3">
                  <c:v>2.7725887222397807</c:v>
                </c:pt>
                <c:pt idx="4">
                  <c:v>2.7080502011022154</c:v>
                </c:pt>
                <c:pt idx="5">
                  <c:v>2.6390573296152535</c:v>
                </c:pt>
                <c:pt idx="6">
                  <c:v>2.5649493574615412</c:v>
                </c:pt>
                <c:pt idx="7">
                  <c:v>2.4849066497880004</c:v>
                </c:pt>
                <c:pt idx="8">
                  <c:v>2.3978952727983711</c:v>
                </c:pt>
                <c:pt idx="9">
                  <c:v>2.3025850929940437</c:v>
                </c:pt>
                <c:pt idx="10">
                  <c:v>2.1972245773362249</c:v>
                </c:pt>
                <c:pt idx="11">
                  <c:v>2.0794415416798357</c:v>
                </c:pt>
                <c:pt idx="12">
                  <c:v>1.9459101490553141</c:v>
                </c:pt>
                <c:pt idx="13">
                  <c:v>1.7917594692280561</c:v>
                </c:pt>
                <c:pt idx="14">
                  <c:v>1.6094379124340998</c:v>
                </c:pt>
                <c:pt idx="15">
                  <c:v>1.3862943611198906</c:v>
                </c:pt>
                <c:pt idx="16">
                  <c:v>1.09861228866811</c:v>
                </c:pt>
                <c:pt idx="17">
                  <c:v>0.69314718055994529</c:v>
                </c:pt>
                <c:pt idx="18">
                  <c:v>0</c:v>
                </c:pt>
              </c:numCache>
            </c:numRef>
          </c:val>
        </c:ser>
        <c:marker val="1"/>
        <c:axId val="87790720"/>
        <c:axId val="87792640"/>
      </c:lineChart>
      <c:catAx>
        <c:axId val="87790720"/>
        <c:scaling>
          <c:orientation val="minMax"/>
        </c:scaling>
        <c:axPos val="b"/>
        <c:title>
          <c:tx>
            <c:rich>
              <a:bodyPr/>
              <a:lstStyle/>
              <a:p>
                <a:pPr>
                  <a:defRPr/>
                </a:pPr>
                <a:r>
                  <a:rPr lang="en-US" sz="800" b="1" i="0" u="none" strike="noStrike" baseline="0"/>
                  <a:t>LN CFW</a:t>
                </a:r>
                <a:endParaRPr lang="ru-RU" sz="800"/>
              </a:p>
            </c:rich>
          </c:tx>
        </c:title>
        <c:numFmt formatCode="General" sourceLinked="1"/>
        <c:tickLblPos val="nextTo"/>
        <c:txPr>
          <a:bodyPr/>
          <a:lstStyle/>
          <a:p>
            <a:pPr>
              <a:defRPr sz="800"/>
            </a:pPr>
            <a:endParaRPr lang="ru-RU"/>
          </a:p>
        </c:txPr>
        <c:crossAx val="87792640"/>
        <c:crosses val="autoZero"/>
        <c:auto val="1"/>
        <c:lblAlgn val="ctr"/>
        <c:lblOffset val="100"/>
      </c:catAx>
      <c:valAx>
        <c:axId val="87792640"/>
        <c:scaling>
          <c:orientation val="minMax"/>
        </c:scaling>
        <c:axPos val="l"/>
        <c:title>
          <c:tx>
            <c:rich>
              <a:bodyPr rot="-5400000" vert="horz"/>
              <a:lstStyle/>
              <a:p>
                <a:pPr>
                  <a:defRPr sz="800"/>
                </a:pPr>
                <a:r>
                  <a:rPr lang="en-US" sz="800" b="1" i="0" u="none" strike="noStrike" baseline="0"/>
                  <a:t>LN CLW</a:t>
                </a:r>
                <a:endParaRPr lang="ru-RU" sz="800"/>
              </a:p>
            </c:rich>
          </c:tx>
        </c:title>
        <c:numFmt formatCode="General" sourceLinked="1"/>
        <c:tickLblPos val="nextTo"/>
        <c:txPr>
          <a:bodyPr/>
          <a:lstStyle/>
          <a:p>
            <a:pPr>
              <a:defRPr sz="800"/>
            </a:pPr>
            <a:endParaRPr lang="ru-RU"/>
          </a:p>
        </c:txPr>
        <c:crossAx val="8779072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06F3-C30F-43DE-B15C-FE95B26C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22</cp:revision>
  <cp:lastPrinted>2012-10-26T09:57:00Z</cp:lastPrinted>
  <dcterms:created xsi:type="dcterms:W3CDTF">2012-10-24T10:02:00Z</dcterms:created>
  <dcterms:modified xsi:type="dcterms:W3CDTF">2012-10-30T07:26:00Z</dcterms:modified>
</cp:coreProperties>
</file>