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E2" w:rsidRPr="007845E2" w:rsidRDefault="007845E2" w:rsidP="007845E2">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About</w:t>
      </w:r>
      <w:r>
        <w:rPr>
          <w:rFonts w:ascii="Times New Roman CYR" w:hAnsi="Times New Roman CYR" w:cs="Times New Roman CYR"/>
          <w:b/>
          <w:bCs/>
          <w:i/>
          <w:iCs/>
          <w:sz w:val="24"/>
          <w:szCs w:val="24"/>
          <w:lang w:val="en-US"/>
        </w:rPr>
        <w:t xml:space="preserve"> </w:t>
      </w:r>
      <w:r>
        <w:rPr>
          <w:rFonts w:ascii="Times New Roman" w:hAnsi="Times New Roman" w:cs="Times New Roman"/>
          <w:b/>
          <w:bCs/>
          <w:i/>
          <w:iCs/>
          <w:sz w:val="24"/>
          <w:szCs w:val="24"/>
          <w:lang w:val="en-US"/>
        </w:rPr>
        <w:t>hapax legomena</w:t>
      </w:r>
      <w:r>
        <w:rPr>
          <w:rFonts w:ascii="Times New Roman CYR" w:hAnsi="Times New Roman CYR" w:cs="Times New Roman CYR"/>
          <w:b/>
          <w:bCs/>
          <w:sz w:val="24"/>
          <w:szCs w:val="24"/>
          <w:lang w:val="en-US"/>
        </w:rPr>
        <w:t xml:space="preserve"> </w:t>
      </w:r>
      <w:r>
        <w:rPr>
          <w:rFonts w:ascii="Times New Roman" w:hAnsi="Times New Roman" w:cs="Times New Roman"/>
          <w:b/>
          <w:bCs/>
          <w:sz w:val="24"/>
          <w:szCs w:val="24"/>
          <w:lang w:val="en-US"/>
        </w:rPr>
        <w:t>in books of the Old Testament</w:t>
      </w:r>
    </w:p>
    <w:p w:rsidR="007845E2" w:rsidRPr="007845E2" w:rsidRDefault="007845E2" w:rsidP="007845E2">
      <w:pPr>
        <w:autoSpaceDE w:val="0"/>
        <w:autoSpaceDN w:val="0"/>
        <w:adjustRightInd w:val="0"/>
        <w:spacing w:after="0" w:line="240" w:lineRule="auto"/>
        <w:jc w:val="center"/>
        <w:rPr>
          <w:rFonts w:ascii="Times New Roman" w:hAnsi="Times New Roman" w:cs="Times New Roman"/>
          <w:b/>
          <w:bCs/>
          <w:sz w:val="24"/>
          <w:szCs w:val="24"/>
          <w:lang w:val="en-US"/>
        </w:rPr>
      </w:pPr>
    </w:p>
    <w:p w:rsidR="007845E2" w:rsidRPr="004A26A2" w:rsidRDefault="007845E2" w:rsidP="007845E2">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Yuri N. Klimov</w:t>
      </w:r>
    </w:p>
    <w:p w:rsidR="007845E2" w:rsidRPr="004A26A2" w:rsidRDefault="007845E2" w:rsidP="007845E2">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Moscow, Russia</w:t>
      </w:r>
    </w:p>
    <w:p w:rsidR="007845E2" w:rsidRPr="004A26A2" w:rsidRDefault="007845E2" w:rsidP="007845E2">
      <w:pPr>
        <w:autoSpaceDE w:val="0"/>
        <w:autoSpaceDN w:val="0"/>
        <w:adjustRightInd w:val="0"/>
        <w:spacing w:after="0" w:line="240" w:lineRule="auto"/>
        <w:jc w:val="center"/>
        <w:rPr>
          <w:rFonts w:ascii="Times New Roman" w:hAnsi="Times New Roman" w:cs="Times New Roman"/>
          <w:lang w:val="en-US"/>
        </w:rPr>
      </w:pPr>
      <w:r w:rsidRPr="004A26A2">
        <w:rPr>
          <w:rFonts w:ascii="Times New Roman" w:hAnsi="Times New Roman" w:cs="Times New Roman"/>
          <w:lang w:val="en-US"/>
        </w:rPr>
        <w:t>E-mail: Yuri klimov29@mail.ru</w:t>
      </w:r>
    </w:p>
    <w:p w:rsidR="007845E2" w:rsidRPr="007845E2" w:rsidRDefault="007845E2" w:rsidP="007845E2">
      <w:pPr>
        <w:autoSpaceDE w:val="0"/>
        <w:autoSpaceDN w:val="0"/>
        <w:adjustRightInd w:val="0"/>
        <w:spacing w:after="0" w:line="240" w:lineRule="auto"/>
        <w:rPr>
          <w:rFonts w:ascii="Arial CYR" w:hAnsi="Arial CYR" w:cs="Arial CYR"/>
          <w:sz w:val="20"/>
          <w:szCs w:val="20"/>
        </w:rPr>
      </w:pPr>
      <w:r w:rsidRPr="007845E2">
        <w:rPr>
          <w:rFonts w:ascii="Arial CYR" w:hAnsi="Arial CYR" w:cs="Arial CYR"/>
          <w:sz w:val="20"/>
          <w:szCs w:val="20"/>
        </w:rPr>
        <w:t>_______________________________________ _______________________________________ ____</w:t>
      </w:r>
    </w:p>
    <w:p w:rsidR="007845E2" w:rsidRPr="0094184A" w:rsidRDefault="007845E2" w:rsidP="0094184A">
      <w:pPr>
        <w:autoSpaceDE w:val="0"/>
        <w:autoSpaceDN w:val="0"/>
        <w:adjustRightInd w:val="0"/>
        <w:spacing w:after="0" w:line="240" w:lineRule="auto"/>
        <w:jc w:val="both"/>
        <w:rPr>
          <w:rFonts w:ascii="Times New Roman CYR" w:hAnsi="Times New Roman CYR" w:cs="Times New Roman CYR"/>
          <w:sz w:val="16"/>
          <w:szCs w:val="16"/>
          <w:lang w:val="en-US"/>
        </w:rPr>
      </w:pPr>
      <w:r w:rsidRPr="0094184A">
        <w:rPr>
          <w:rFonts w:ascii="Times New Roman" w:hAnsi="Times New Roman" w:cs="Times New Roman"/>
          <w:b/>
          <w:sz w:val="16"/>
          <w:szCs w:val="16"/>
          <w:lang w:val="en-US"/>
        </w:rPr>
        <w:t xml:space="preserve">Abstracts: </w:t>
      </w:r>
      <w:r w:rsidRPr="0094184A">
        <w:rPr>
          <w:rFonts w:ascii="Times New Roman" w:hAnsi="Times New Roman" w:cs="Times New Roman"/>
          <w:sz w:val="16"/>
          <w:szCs w:val="16"/>
          <w:lang w:val="en-US"/>
        </w:rPr>
        <w:t>The Old Testament is the collection of 40 sacred books incorporated by one name, and is defined by various quantity</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in them</w:t>
      </w:r>
      <w:r w:rsidRPr="0094184A">
        <w:rPr>
          <w:rFonts w:ascii="Times New Roman" w:hAnsi="Times New Roman" w:cs="Times New Roman"/>
          <w:i/>
          <w:iCs/>
          <w:sz w:val="16"/>
          <w:szCs w:val="16"/>
          <w:lang w:val="en-US"/>
        </w:rPr>
        <w:t>.</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The quantity</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in all the Old Testament in 3,05 times is less, than in all separately 40 books that speaks their duplication. The various quantity of groups of close books of the Old Testament</w:t>
      </w:r>
      <w:r w:rsidRPr="0094184A">
        <w:rPr>
          <w:rFonts w:ascii="Times New Roman CYR" w:hAnsi="Times New Roman CYR" w:cs="Times New Roman CYR"/>
          <w:color w:val="000000"/>
          <w:sz w:val="16"/>
          <w:szCs w:val="16"/>
          <w:lang w:val="en-US"/>
        </w:rPr>
        <w:t xml:space="preserve"> </w:t>
      </w:r>
      <w:r w:rsidRPr="0094184A">
        <w:rPr>
          <w:rFonts w:ascii="Times New Roman" w:hAnsi="Times New Roman" w:cs="Times New Roman"/>
          <w:color w:val="000000"/>
          <w:sz w:val="16"/>
          <w:szCs w:val="16"/>
          <w:lang w:val="en-US"/>
        </w:rPr>
        <w:t xml:space="preserve">with non-uniform quantity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is marked</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depending on used techniques.</w:t>
      </w:r>
      <w:r w:rsidRPr="0094184A">
        <w:rPr>
          <w:rFonts w:ascii="Times New Roman CYR" w:hAnsi="Times New Roman CYR" w:cs="Times New Roman CYR"/>
          <w:color w:val="000000"/>
          <w:sz w:val="16"/>
          <w:szCs w:val="16"/>
          <w:lang w:val="en-US"/>
        </w:rPr>
        <w:t xml:space="preserve"> </w:t>
      </w:r>
      <w:r w:rsidRPr="0094184A">
        <w:rPr>
          <w:rFonts w:ascii="Times New Roman" w:hAnsi="Times New Roman" w:cs="Times New Roman"/>
          <w:color w:val="000000"/>
          <w:sz w:val="16"/>
          <w:szCs w:val="16"/>
          <w:lang w:val="en-US"/>
        </w:rPr>
        <w:t>The share</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volumes of dictionaries of books of the Old Testament exceeds a share</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volumes of the text as it has been shown earlier in our works and is proved graphically, curve</w:t>
      </w:r>
      <w:r w:rsidRPr="0094184A">
        <w:rPr>
          <w:rFonts w:ascii="Times New Roman CYR" w:hAnsi="Times New Roman CYR" w:cs="Times New Roman CYR"/>
          <w:i/>
          <w:iCs/>
          <w:color w:val="000000"/>
          <w:sz w:val="16"/>
          <w:szCs w:val="16"/>
          <w:lang w:val="en-US"/>
        </w:rPr>
        <w:t xml:space="preserve"> </w:t>
      </w:r>
      <w:r w:rsidRPr="0094184A">
        <w:rPr>
          <w:rFonts w:ascii="Times New Roman" w:hAnsi="Times New Roman" w:cs="Times New Roman"/>
          <w:i/>
          <w:iCs/>
          <w:color w:val="000000"/>
          <w:sz w:val="16"/>
          <w:szCs w:val="16"/>
          <w:lang w:val="en-US"/>
        </w:rPr>
        <w:t>N (F=1)/V</w:t>
      </w:r>
      <w:r w:rsidRPr="0094184A">
        <w:rPr>
          <w:rFonts w:ascii="Times New Roman CYR" w:hAnsi="Times New Roman CYR" w:cs="Times New Roman CYR"/>
          <w:color w:val="000000"/>
          <w:sz w:val="16"/>
          <w:szCs w:val="16"/>
          <w:lang w:val="en-US"/>
        </w:rPr>
        <w:t xml:space="preserve"> </w:t>
      </w:r>
      <w:r w:rsidRPr="0094184A">
        <w:rPr>
          <w:rFonts w:ascii="Times New Roman" w:hAnsi="Times New Roman" w:cs="Times New Roman"/>
          <w:color w:val="000000"/>
          <w:sz w:val="16"/>
          <w:szCs w:val="16"/>
          <w:lang w:val="en-US"/>
        </w:rPr>
        <w:t>is above curve</w:t>
      </w:r>
      <w:r w:rsidRPr="0094184A">
        <w:rPr>
          <w:rFonts w:ascii="Times New Roman CYR" w:hAnsi="Times New Roman CYR" w:cs="Times New Roman CYR"/>
          <w:i/>
          <w:iCs/>
          <w:color w:val="000000"/>
          <w:sz w:val="16"/>
          <w:szCs w:val="16"/>
          <w:lang w:val="en-US"/>
        </w:rPr>
        <w:t xml:space="preserve"> </w:t>
      </w:r>
      <w:r w:rsidRPr="0094184A">
        <w:rPr>
          <w:rFonts w:ascii="Times New Roman" w:hAnsi="Times New Roman" w:cs="Times New Roman"/>
          <w:i/>
          <w:iCs/>
          <w:color w:val="000000"/>
          <w:sz w:val="16"/>
          <w:szCs w:val="16"/>
          <w:lang w:val="en-US"/>
        </w:rPr>
        <w:t>N (F=1)/N.</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 xml:space="preserve">The lead modeling on linear, logarithmic, </w:t>
      </w:r>
      <w:r w:rsidRPr="0094184A">
        <w:rPr>
          <w:rFonts w:ascii="Times New Roman CYR" w:hAnsi="Times New Roman CYR" w:cs="Times New Roman CYR"/>
          <w:sz w:val="16"/>
          <w:szCs w:val="16"/>
          <w:lang w:val="en-US"/>
        </w:rPr>
        <w:t xml:space="preserve">exponential </w:t>
      </w:r>
      <w:r w:rsidRPr="0094184A">
        <w:rPr>
          <w:rFonts w:ascii="Times New Roman" w:hAnsi="Times New Roman" w:cs="Times New Roman"/>
          <w:sz w:val="16"/>
          <w:szCs w:val="16"/>
          <w:lang w:val="en-US"/>
        </w:rPr>
        <w:t>and to the sedate equations, and also on polynoms of the second and third degree has revealed similarity and distinction</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 xml:space="preserve">the investigated books of the Old Testament. Relative </w:t>
      </w:r>
      <w:r w:rsidR="0094184A" w:rsidRPr="0094184A">
        <w:rPr>
          <w:rFonts w:ascii="Times New Roman CYR" w:hAnsi="Times New Roman CYR" w:cs="Times New Roman CYR"/>
          <w:sz w:val="16"/>
          <w:szCs w:val="16"/>
          <w:lang w:val="en-US"/>
        </w:rPr>
        <w:t>exponential</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speed</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 xml:space="preserve">the investigated books of the Old Testament on </w:t>
      </w:r>
      <w:r w:rsidRPr="0094184A">
        <w:rPr>
          <w:rFonts w:ascii="Times New Roman CYR" w:hAnsi="Times New Roman CYR" w:cs="Times New Roman CYR"/>
          <w:sz w:val="16"/>
          <w:szCs w:val="16"/>
          <w:lang w:val="en-US"/>
        </w:rPr>
        <w:t xml:space="preserve">exponential </w:t>
      </w:r>
      <w:r w:rsidRPr="0094184A">
        <w:rPr>
          <w:rFonts w:ascii="Times New Roman" w:hAnsi="Times New Roman" w:cs="Times New Roman"/>
          <w:sz w:val="16"/>
          <w:szCs w:val="16"/>
          <w:lang w:val="en-US"/>
        </w:rPr>
        <w:t>to the</w:t>
      </w:r>
      <w:r w:rsidR="0094184A" w:rsidRPr="0094184A">
        <w:rPr>
          <w:rFonts w:ascii="Times New Roman" w:hAnsi="Times New Roman" w:cs="Times New Roman"/>
          <w:sz w:val="16"/>
          <w:szCs w:val="16"/>
          <w:lang w:val="en-US"/>
        </w:rPr>
        <w:t xml:space="preserve"> equation is much lower</w:t>
      </w:r>
      <w:r w:rsidR="00F76EF3">
        <w:rPr>
          <w:rFonts w:ascii="Times New Roman" w:hAnsi="Times New Roman" w:cs="Times New Roman"/>
          <w:sz w:val="16"/>
          <w:szCs w:val="16"/>
          <w:lang w:val="en-US"/>
        </w:rPr>
        <w:t>s</w:t>
      </w:r>
      <w:r w:rsidR="0094184A" w:rsidRPr="0094184A">
        <w:rPr>
          <w:rFonts w:ascii="Times New Roman" w:hAnsi="Times New Roman" w:cs="Times New Roman"/>
          <w:sz w:val="16"/>
          <w:szCs w:val="16"/>
          <w:lang w:val="en-US"/>
        </w:rPr>
        <w:t xml:space="preserve"> its</w:t>
      </w:r>
      <w:r w:rsidRPr="0094184A">
        <w:rPr>
          <w:rFonts w:ascii="Times New Roman" w:hAnsi="Times New Roman" w:cs="Times New Roman"/>
          <w:sz w:val="16"/>
          <w:szCs w:val="16"/>
          <w:lang w:val="en-US"/>
        </w:rPr>
        <w:t xml:space="preserve"> relative than speed on the sedate equation that confir</w:t>
      </w:r>
      <w:r w:rsidR="0094184A" w:rsidRPr="0094184A">
        <w:rPr>
          <w:rFonts w:ascii="Times New Roman" w:hAnsi="Times New Roman" w:cs="Times New Roman"/>
          <w:sz w:val="16"/>
          <w:szCs w:val="16"/>
          <w:lang w:val="en-US"/>
        </w:rPr>
        <w:t>ms our earlier lead</w:t>
      </w:r>
      <w:r w:rsidRPr="0094184A">
        <w:rPr>
          <w:rFonts w:ascii="Times New Roman" w:hAnsi="Times New Roman" w:cs="Times New Roman"/>
          <w:sz w:val="16"/>
          <w:szCs w:val="16"/>
          <w:lang w:val="en-US"/>
        </w:rPr>
        <w:t xml:space="preserve"> researches for other literary texts. Transition of books of the Old Testament on </w:t>
      </w:r>
      <w:r w:rsidR="0094184A"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 xml:space="preserve">from one zone of distribution </w:t>
      </w:r>
      <w:r w:rsidR="0094184A" w:rsidRPr="0094184A">
        <w:rPr>
          <w:rFonts w:ascii="Times New Roman CYR" w:hAnsi="Times New Roman CYR" w:cs="Times New Roman CYR"/>
          <w:sz w:val="16"/>
          <w:szCs w:val="16"/>
          <w:lang w:val="en-US"/>
        </w:rPr>
        <w:t>Bradford</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in another, except for a zone of "nucleu</w:t>
      </w:r>
      <w:r w:rsidR="0094184A" w:rsidRPr="0094184A">
        <w:rPr>
          <w:rFonts w:ascii="Times New Roman" w:hAnsi="Times New Roman" w:cs="Times New Roman"/>
          <w:sz w:val="16"/>
          <w:szCs w:val="16"/>
          <w:lang w:val="en-US"/>
        </w:rPr>
        <w:t xml:space="preserve">s", that is from III-it in II-it </w:t>
      </w:r>
      <w:r w:rsidRPr="0094184A">
        <w:rPr>
          <w:rFonts w:ascii="Times New Roman" w:hAnsi="Times New Roman" w:cs="Times New Roman"/>
          <w:sz w:val="16"/>
          <w:szCs w:val="16"/>
          <w:lang w:val="en-US"/>
        </w:rPr>
        <w:t>a zone is shown, that indirectly confirms P.M.</w:t>
      </w:r>
      <w:r w:rsidR="0094184A" w:rsidRPr="0094184A">
        <w:rPr>
          <w:rFonts w:ascii="Times New Roman" w:hAnsi="Times New Roman" w:cs="Times New Roman"/>
          <w:sz w:val="16"/>
          <w:szCs w:val="16"/>
          <w:lang w:val="en-US"/>
        </w:rPr>
        <w:t xml:space="preserve"> Alekseev</w:t>
      </w:r>
      <w:r w:rsidRPr="0094184A">
        <w:rPr>
          <w:rFonts w:ascii="Times New Roman" w:hAnsi="Times New Roman" w:cs="Times New Roman"/>
          <w:sz w:val="16"/>
          <w:szCs w:val="16"/>
          <w:lang w:val="en-US"/>
        </w:rPr>
        <w:t>'s assumption that many rare words move to average circles of the frequency word book and there is a change of character of dependence a rank - frequency.</w:t>
      </w:r>
    </w:p>
    <w:p w:rsidR="007845E2" w:rsidRDefault="007845E2" w:rsidP="0094184A">
      <w:pPr>
        <w:spacing w:after="0" w:line="240" w:lineRule="auto"/>
        <w:jc w:val="both"/>
        <w:rPr>
          <w:rFonts w:ascii="Times New Roman" w:hAnsi="Times New Roman" w:cs="Times New Roman"/>
          <w:sz w:val="16"/>
          <w:szCs w:val="16"/>
          <w:lang w:val="en-US"/>
        </w:rPr>
      </w:pPr>
      <w:r w:rsidRPr="0094184A">
        <w:rPr>
          <w:rFonts w:ascii="Times New Roman" w:hAnsi="Times New Roman" w:cs="Times New Roman"/>
          <w:b/>
          <w:sz w:val="16"/>
          <w:szCs w:val="16"/>
          <w:lang w:val="en-US"/>
        </w:rPr>
        <w:t>Key words</w:t>
      </w:r>
      <w:r w:rsidRPr="0094184A">
        <w:rPr>
          <w:rFonts w:ascii="Times New Roman" w:hAnsi="Times New Roman" w:cs="Times New Roman"/>
          <w:sz w:val="16"/>
          <w:szCs w:val="16"/>
          <w:lang w:val="en-US"/>
        </w:rPr>
        <w:t>:</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w:hAnsi="Times New Roman" w:cs="Times New Roman"/>
          <w:sz w:val="16"/>
          <w:szCs w:val="16"/>
          <w:lang w:val="en-US"/>
        </w:rPr>
        <w:t>, 40 books, the Old Testament, duplication,</w:t>
      </w:r>
      <w:r w:rsidRPr="0094184A">
        <w:rPr>
          <w:rFonts w:ascii="Times New Roman CYR" w:hAnsi="Times New Roman CYR" w:cs="Times New Roman CYR"/>
          <w:color w:val="000000"/>
          <w:sz w:val="16"/>
          <w:szCs w:val="16"/>
          <w:lang w:val="en-US"/>
        </w:rPr>
        <w:t xml:space="preserve"> </w:t>
      </w:r>
      <w:r w:rsidRPr="0094184A">
        <w:rPr>
          <w:rFonts w:ascii="Times New Roman" w:hAnsi="Times New Roman" w:cs="Times New Roman"/>
          <w:color w:val="000000"/>
          <w:sz w:val="16"/>
          <w:szCs w:val="16"/>
          <w:lang w:val="en-US"/>
        </w:rPr>
        <w:t>a share</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of volumes of dictionaries, a share of volumes of the text, curve</w:t>
      </w:r>
      <w:r w:rsidRPr="0094184A">
        <w:rPr>
          <w:rFonts w:ascii="Times New Roman CYR" w:hAnsi="Times New Roman CYR" w:cs="Times New Roman CYR"/>
          <w:i/>
          <w:iCs/>
          <w:color w:val="000000"/>
          <w:sz w:val="16"/>
          <w:szCs w:val="16"/>
          <w:lang w:val="en-US"/>
        </w:rPr>
        <w:t xml:space="preserve"> </w:t>
      </w:r>
      <w:r w:rsidRPr="0094184A">
        <w:rPr>
          <w:rFonts w:ascii="Times New Roman" w:hAnsi="Times New Roman" w:cs="Times New Roman"/>
          <w:i/>
          <w:iCs/>
          <w:color w:val="000000"/>
          <w:sz w:val="16"/>
          <w:szCs w:val="16"/>
          <w:lang w:val="en-US"/>
        </w:rPr>
        <w:t>N (F=1)/V</w:t>
      </w:r>
      <w:r w:rsidRPr="0094184A">
        <w:rPr>
          <w:rFonts w:ascii="Times New Roman" w:hAnsi="Times New Roman" w:cs="Times New Roman"/>
          <w:color w:val="000000"/>
          <w:sz w:val="16"/>
          <w:szCs w:val="16"/>
          <w:lang w:val="en-US"/>
        </w:rPr>
        <w:t>, curve</w:t>
      </w:r>
      <w:r w:rsidRPr="0094184A">
        <w:rPr>
          <w:rFonts w:ascii="Times New Roman CYR" w:hAnsi="Times New Roman CYR" w:cs="Times New Roman CYR"/>
          <w:i/>
          <w:iCs/>
          <w:color w:val="000000"/>
          <w:sz w:val="16"/>
          <w:szCs w:val="16"/>
          <w:lang w:val="en-US"/>
        </w:rPr>
        <w:t xml:space="preserve"> </w:t>
      </w:r>
      <w:r w:rsidRPr="0094184A">
        <w:rPr>
          <w:rFonts w:ascii="Times New Roman" w:hAnsi="Times New Roman" w:cs="Times New Roman"/>
          <w:i/>
          <w:iCs/>
          <w:color w:val="000000"/>
          <w:sz w:val="16"/>
          <w:szCs w:val="16"/>
          <w:lang w:val="en-US"/>
        </w:rPr>
        <w:t>N (F=1)/N,</w:t>
      </w:r>
      <w:r w:rsidRPr="0094184A">
        <w:rPr>
          <w:rFonts w:ascii="Times New Roman CYR" w:hAnsi="Times New Roman CYR" w:cs="Times New Roman CYR"/>
          <w:sz w:val="16"/>
          <w:szCs w:val="16"/>
          <w:lang w:val="en-US"/>
        </w:rPr>
        <w:t xml:space="preserve"> </w:t>
      </w:r>
      <w:r w:rsidR="0094184A" w:rsidRPr="0094184A">
        <w:rPr>
          <w:rFonts w:ascii="Times New Roman" w:hAnsi="Times New Roman" w:cs="Times New Roman"/>
          <w:sz w:val="16"/>
          <w:szCs w:val="16"/>
          <w:lang w:val="en-US"/>
        </w:rPr>
        <w:t>mode</w:t>
      </w:r>
      <w:r w:rsidRPr="0094184A">
        <w:rPr>
          <w:rFonts w:ascii="Times New Roman" w:hAnsi="Times New Roman" w:cs="Times New Roman"/>
          <w:sz w:val="16"/>
          <w:szCs w:val="16"/>
          <w:lang w:val="en-US"/>
        </w:rPr>
        <w:t xml:space="preserve">ling, the linear equation, the logarithmic equation, </w:t>
      </w:r>
      <w:r w:rsidR="0094184A" w:rsidRPr="0094184A">
        <w:rPr>
          <w:rFonts w:ascii="Times New Roman CYR" w:hAnsi="Times New Roman CYR" w:cs="Times New Roman CYR"/>
          <w:sz w:val="16"/>
          <w:szCs w:val="16"/>
          <w:lang w:val="en-US"/>
        </w:rPr>
        <w:t>exponential</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the equation, the sedate equation, a polynom</w:t>
      </w:r>
      <w:r w:rsidR="0094184A" w:rsidRPr="0094184A">
        <w:rPr>
          <w:rFonts w:ascii="Times New Roman" w:hAnsi="Times New Roman" w:cs="Times New Roman"/>
          <w:sz w:val="16"/>
          <w:szCs w:val="16"/>
          <w:lang w:val="en-US"/>
        </w:rPr>
        <w:t>s</w:t>
      </w:r>
      <w:r w:rsidRPr="0094184A">
        <w:rPr>
          <w:rFonts w:ascii="Times New Roman" w:hAnsi="Times New Roman" w:cs="Times New Roman"/>
          <w:sz w:val="16"/>
          <w:szCs w:val="16"/>
          <w:lang w:val="en-US"/>
        </w:rPr>
        <w:t xml:space="preserve"> of the second degree, a polynom</w:t>
      </w:r>
      <w:r w:rsidR="0094184A" w:rsidRPr="0094184A">
        <w:rPr>
          <w:rFonts w:ascii="Times New Roman" w:hAnsi="Times New Roman" w:cs="Times New Roman"/>
          <w:sz w:val="16"/>
          <w:szCs w:val="16"/>
          <w:lang w:val="en-US"/>
        </w:rPr>
        <w:t>s</w:t>
      </w:r>
      <w:r w:rsidRPr="0094184A">
        <w:rPr>
          <w:rFonts w:ascii="Times New Roman" w:hAnsi="Times New Roman" w:cs="Times New Roman"/>
          <w:sz w:val="16"/>
          <w:szCs w:val="16"/>
          <w:lang w:val="en-US"/>
        </w:rPr>
        <w:t xml:space="preserve"> of the third degree, similarity and distinction</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w:hAnsi="Times New Roman" w:cs="Times New Roman"/>
          <w:sz w:val="16"/>
          <w:szCs w:val="16"/>
          <w:lang w:val="en-US"/>
        </w:rPr>
        <w:t xml:space="preserve">, relative speed, relative </w:t>
      </w:r>
      <w:r w:rsidR="0094184A" w:rsidRPr="0094184A">
        <w:rPr>
          <w:rFonts w:ascii="Times New Roman CYR" w:hAnsi="Times New Roman CYR" w:cs="Times New Roman CYR"/>
          <w:sz w:val="16"/>
          <w:szCs w:val="16"/>
          <w:lang w:val="en-US"/>
        </w:rPr>
        <w:t>exponential</w:t>
      </w:r>
      <w:r w:rsidRPr="0094184A">
        <w:rPr>
          <w:rFonts w:ascii="Times New Roman CYR" w:hAnsi="Times New Roman CYR" w:cs="Times New Roman CYR"/>
          <w:sz w:val="16"/>
          <w:szCs w:val="16"/>
          <w:lang w:val="en-US"/>
        </w:rPr>
        <w:t xml:space="preserve"> </w:t>
      </w:r>
      <w:r w:rsidR="0094184A" w:rsidRPr="0094184A">
        <w:rPr>
          <w:rFonts w:ascii="Times New Roman" w:hAnsi="Times New Roman" w:cs="Times New Roman"/>
          <w:sz w:val="16"/>
          <w:szCs w:val="16"/>
          <w:lang w:val="en-US"/>
        </w:rPr>
        <w:t xml:space="preserve">speed, the </w:t>
      </w:r>
      <w:r w:rsidRPr="0094184A">
        <w:rPr>
          <w:rFonts w:ascii="Times New Roman" w:hAnsi="Times New Roman" w:cs="Times New Roman"/>
          <w:sz w:val="16"/>
          <w:szCs w:val="16"/>
          <w:lang w:val="en-US"/>
        </w:rPr>
        <w:t>relation</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shares of volume of texts to</w:t>
      </w:r>
      <w:r w:rsidRPr="0094184A">
        <w:rPr>
          <w:rFonts w:ascii="Times New Roman CYR" w:hAnsi="Times New Roman CYR" w:cs="Times New Roman CYR"/>
          <w:i/>
          <w:iCs/>
          <w:sz w:val="16"/>
          <w:szCs w:val="16"/>
          <w:lang w:val="en-US"/>
        </w:rPr>
        <w:t xml:space="preserve"> </w:t>
      </w:r>
      <w:r w:rsidRPr="0094184A">
        <w:rPr>
          <w:rFonts w:ascii="Times New Roman" w:hAnsi="Times New Roman" w:cs="Times New Roman"/>
          <w:i/>
          <w:iCs/>
          <w:sz w:val="16"/>
          <w:szCs w:val="16"/>
          <w:lang w:val="en-US"/>
        </w:rPr>
        <w:t>hapax legomena</w:t>
      </w:r>
      <w:r w:rsidRPr="0094184A">
        <w:rPr>
          <w:rFonts w:ascii="Times New Roman CYR" w:hAnsi="Times New Roman CYR" w:cs="Times New Roman CYR"/>
          <w:sz w:val="16"/>
          <w:szCs w:val="16"/>
          <w:lang w:val="en-US"/>
        </w:rPr>
        <w:t xml:space="preserve"> </w:t>
      </w:r>
      <w:r w:rsidRPr="0094184A">
        <w:rPr>
          <w:rFonts w:ascii="Times New Roman" w:hAnsi="Times New Roman" w:cs="Times New Roman"/>
          <w:sz w:val="16"/>
          <w:szCs w:val="16"/>
          <w:lang w:val="en-US"/>
        </w:rPr>
        <w:t xml:space="preserve">shares of volume of the dictionary, </w:t>
      </w:r>
      <w:r w:rsidR="0094184A" w:rsidRPr="0094184A">
        <w:rPr>
          <w:rFonts w:ascii="Times New Roman CYR" w:hAnsi="Times New Roman CYR" w:cs="Times New Roman CYR"/>
          <w:sz w:val="16"/>
          <w:szCs w:val="16"/>
          <w:lang w:val="en-US"/>
        </w:rPr>
        <w:t>quantitative</w:t>
      </w:r>
      <w:r w:rsidRPr="0094184A">
        <w:rPr>
          <w:rFonts w:ascii="Times New Roman CYR" w:hAnsi="Times New Roman CYR" w:cs="Times New Roman CYR"/>
          <w:sz w:val="16"/>
          <w:szCs w:val="16"/>
          <w:lang w:val="en-US"/>
        </w:rPr>
        <w:t xml:space="preserve">-system </w:t>
      </w:r>
      <w:r w:rsidRPr="0094184A">
        <w:rPr>
          <w:rFonts w:ascii="Times New Roman" w:hAnsi="Times New Roman" w:cs="Times New Roman"/>
          <w:sz w:val="16"/>
          <w:szCs w:val="16"/>
          <w:lang w:val="en-US"/>
        </w:rPr>
        <w:t xml:space="preserve">research of lexicon, lexicon, </w:t>
      </w:r>
      <w:r w:rsidR="0094184A" w:rsidRPr="0094184A">
        <w:rPr>
          <w:rFonts w:ascii="Times New Roman CYR" w:hAnsi="Times New Roman CYR" w:cs="Times New Roman CYR"/>
          <w:sz w:val="16"/>
          <w:szCs w:val="16"/>
          <w:lang w:val="en-US"/>
        </w:rPr>
        <w:t>quantitative</w:t>
      </w:r>
      <w:r w:rsidRPr="0094184A">
        <w:rPr>
          <w:rFonts w:ascii="Times New Roman CYR" w:hAnsi="Times New Roman CYR" w:cs="Times New Roman CYR"/>
          <w:sz w:val="16"/>
          <w:szCs w:val="16"/>
          <w:lang w:val="en-US"/>
        </w:rPr>
        <w:t xml:space="preserve"> </w:t>
      </w:r>
      <w:r w:rsidR="0094184A" w:rsidRPr="0094184A">
        <w:rPr>
          <w:rFonts w:ascii="Times New Roman CYR" w:hAnsi="Times New Roman CYR" w:cs="Times New Roman CYR"/>
          <w:sz w:val="16"/>
          <w:szCs w:val="16"/>
          <w:lang w:val="en-US"/>
        </w:rPr>
        <w:t>lexicology</w:t>
      </w:r>
      <w:r w:rsidRPr="0094184A">
        <w:rPr>
          <w:rFonts w:ascii="Times New Roman" w:hAnsi="Times New Roman" w:cs="Times New Roman"/>
          <w:sz w:val="16"/>
          <w:szCs w:val="16"/>
          <w:lang w:val="en-US"/>
        </w:rPr>
        <w:t>, system research of lexicon.</w:t>
      </w:r>
    </w:p>
    <w:p w:rsidR="0094184A" w:rsidRPr="0094184A" w:rsidRDefault="0094184A" w:rsidP="0094184A">
      <w:pPr>
        <w:spacing w:after="0" w:line="240" w:lineRule="auto"/>
        <w:jc w:val="both"/>
        <w:rPr>
          <w:rFonts w:ascii="Times New Roman" w:hAnsi="Times New Roman" w:cs="Times New Roman"/>
          <w:b/>
          <w:sz w:val="16"/>
          <w:szCs w:val="16"/>
          <w:lang w:val="en-US"/>
        </w:rPr>
      </w:pP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rPr>
        <w:t xml:space="preserve">Проведено исследование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(гапаксов) в книгах Ветхого завета [1] по методике [2] для выявления их количества, кумулятивного количества, кумулятивного количества натуральных логарифмов гапаксов, определения долей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объемов словарей и текстов, их отношения, а также моделирования указанных характеристик</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Так, общее количество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 книгах Ветхого завета колебалось от </w:t>
      </w:r>
      <w:r w:rsidRPr="0094184A">
        <w:rPr>
          <w:rFonts w:ascii="Times New Roman" w:eastAsia="Times New Roman" w:hAnsi="Times New Roman" w:cs="Times New Roman"/>
          <w:color w:val="000000"/>
          <w:sz w:val="20"/>
          <w:szCs w:val="20"/>
          <w:lang w:eastAsia="ru-RU"/>
        </w:rPr>
        <w:t xml:space="preserve">4539 (Книга Исайи) до 202 (Книга Авдия). Общее количество гапаксов (ККГ) 40 книг Ветхого завета </w:t>
      </w:r>
      <w:r w:rsidRPr="0094184A">
        <w:rPr>
          <w:rFonts w:ascii="Times New Roman" w:eastAsia="Times New Roman" w:hAnsi="Times New Roman" w:cs="Times New Roman"/>
          <w:color w:val="000000"/>
          <w:sz w:val="20"/>
          <w:szCs w:val="20"/>
          <w:lang w:val="en-US" w:eastAsia="ru-RU"/>
        </w:rPr>
        <w:t>c</w:t>
      </w:r>
      <w:r w:rsidRPr="0094184A">
        <w:rPr>
          <w:rFonts w:ascii="Times New Roman" w:eastAsia="Times New Roman" w:hAnsi="Times New Roman" w:cs="Times New Roman"/>
          <w:color w:val="000000"/>
          <w:sz w:val="20"/>
          <w:szCs w:val="20"/>
          <w:lang w:eastAsia="ru-RU"/>
        </w:rPr>
        <w:t xml:space="preserve">оставило 64315. В то же время количество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 Ветхом завете составило 21088, что в 3,05 раза меньше, чем в отдельных книгах. Это можно объяснить наличием дублирования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Близкие значения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имели следующие книги Ветхого завета:</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Псалтирь и Книга Иеремии – 2 книги, 5,00 % всех книг соответственно с гапаксами от 3674 до 3486; </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Иезекииля, Книга  Иова, Бытие, Первая книга Паралипоменон, Вторая книга Царств, Вторая книга  Паралипоменон, Притчи Соломона, Второзаконие, Первая книга Царств, Числа, Исход и Третья книга царств– 8 книг, 20,00 % всех книг – 12 книг, 30,00 % всех книг соответственно с гапаксами от 2989 до 2048;</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Судей Израилевых, Вторая книга   Ездры – 2 книги, 5,00 % всех книг соответственно с гапаксами от 1789 до 1753; </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Осии, Книга  Ездры, Книга Захарии – 3 книги, 7,50 % всех книг соответственно с гапаксами от 1058 до 1029; </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Михея, Плач Иеремии – 2 книги, 5,00 % всех книг соответственно с гапаксами от 783 до 777; </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Иоиля, Книга Аввакума, Книга Софонии,  Руфь, Книга Малахии, Книга Наума – 6 книг, 15,00 % всех книг соответственно с гапаксами от 483 до 423;</w:t>
      </w:r>
    </w:p>
    <w:p w:rsidR="007845E2" w:rsidRPr="0094184A" w:rsidRDefault="007845E2" w:rsidP="007845E2">
      <w:pPr>
        <w:pStyle w:val="a3"/>
        <w:numPr>
          <w:ilvl w:val="0"/>
          <w:numId w:val="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Аггея и Книга Авдия – 2 книги, 5,00 % всех книг соответственно с гапаксами от 232 до 202, то есть по семи группам книг Ветхого завета с неравномерным количеством гапаксов.</w:t>
      </w:r>
    </w:p>
    <w:p w:rsidR="007845E2" w:rsidRPr="0094184A" w:rsidRDefault="007845E2" w:rsidP="007845E2">
      <w:pPr>
        <w:tabs>
          <w:tab w:val="left" w:pos="6096"/>
        </w:tabs>
        <w:spacing w:after="0" w:line="240" w:lineRule="auto"/>
        <w:ind w:firstLine="284"/>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По кумулятивному количеству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книги Ветхого завета располагались следующим образом, начиная с наибольшей величины: </w:t>
      </w:r>
      <w:r w:rsidRPr="0094184A">
        <w:rPr>
          <w:rFonts w:ascii="Times New Roman" w:eastAsia="Times New Roman" w:hAnsi="Times New Roman" w:cs="Times New Roman"/>
          <w:color w:val="000000"/>
          <w:sz w:val="20"/>
          <w:szCs w:val="20"/>
          <w:lang w:eastAsia="ru-RU"/>
        </w:rPr>
        <w:t>Книга Исайи,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Псалтирь, Книга Иеремии, Книга Иезекииля, Книга  Иова, Бытие, Первая книга Паралипоменон, Вторая книга Царств, Вторая книга  Паралипоменон, Притчи Соломона, Второзаконие, Первая книга Царств, Числа, Исход, Третья книга царств, Четвертая книга Царств, Книга Даниила, Книга Судей Израилевых, Вторая книга Ездры, Книга Иисуса Навина, Книга  Неемии, Левит, Книга  Есфирь, Книга Осии, Книга  Ездры, Книга Захарии, Книга Екклесиаста, Книга Амоса, Книга Михея, Плач Иеремии, Книга Песни Песней Соломона, Книга Иоиля, Книга Аввакума, Книга Софонии,  Руфь, Книга Малахии, Книга Наума; Книга Аггея и Книга Авдия от 4539 Книга Исайи до 64315 Книга Авдия.</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Близкие значения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по кумулятивному количеству</w:t>
      </w:r>
      <w:r w:rsidRPr="0094184A">
        <w:rPr>
          <w:rFonts w:ascii="Times New Roman" w:hAnsi="Times New Roman" w:cs="Times New Roman"/>
          <w:sz w:val="20"/>
          <w:szCs w:val="20"/>
        </w:rPr>
        <w:t xml:space="preserve"> имели следующие книги Ветхого завета:</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pStyle w:val="a3"/>
        <w:numPr>
          <w:ilvl w:val="0"/>
          <w:numId w:val="11"/>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Бытие, Первая книга Паралипоменон, Вторая книга Царств, Вторая книга  Паралипоменон, Притчи Соломона – 5 книг, 12,50 % всех книг соответственно с гапаксами от 20242 до 29946; </w:t>
      </w:r>
    </w:p>
    <w:p w:rsidR="007845E2" w:rsidRPr="0094184A" w:rsidRDefault="007845E2" w:rsidP="007845E2">
      <w:pPr>
        <w:pStyle w:val="a3"/>
        <w:numPr>
          <w:ilvl w:val="0"/>
          <w:numId w:val="11"/>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Второзаконие, Первая книга Царств, Числа, Исход – 4 книги, 10,00 % всех книг соответственно с гапаксами от 32187 до 38634; </w:t>
      </w:r>
    </w:p>
    <w:p w:rsidR="007845E2" w:rsidRPr="0094184A" w:rsidRDefault="007845E2" w:rsidP="007845E2">
      <w:pPr>
        <w:pStyle w:val="a3"/>
        <w:numPr>
          <w:ilvl w:val="0"/>
          <w:numId w:val="11"/>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lastRenderedPageBreak/>
        <w:t xml:space="preserve">Третья книга царств, Четвертая книга Царств, Книга Даниила, Книга Судей Израилевых, Вторая книга Ездры, Книга Иисуса Навина – 6 книг, 15,00 % всех книг соответственно с гапаксами от 40742 до 49731; </w:t>
      </w:r>
    </w:p>
    <w:p w:rsidR="007845E2" w:rsidRPr="0094184A" w:rsidRDefault="007845E2" w:rsidP="007845E2">
      <w:pPr>
        <w:pStyle w:val="a3"/>
        <w:numPr>
          <w:ilvl w:val="0"/>
          <w:numId w:val="11"/>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Неемии, Левит, Книга  Есфирь, Книга Осии, Книга  Ездры, Книга Захарии, Книга Екклесиаста, Книга Амоса, Книга Михея – 9 книг, 22,50 % всех книг соответственно с гапаксами от 51233 до 59453; </w:t>
      </w:r>
    </w:p>
    <w:p w:rsidR="007845E2" w:rsidRPr="0094184A" w:rsidRDefault="007845E2" w:rsidP="007845E2">
      <w:pPr>
        <w:pStyle w:val="a3"/>
        <w:numPr>
          <w:ilvl w:val="0"/>
          <w:numId w:val="11"/>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Плач Иеремии, Книга Песни Песней Соломона, Книга Иоиля, Книга Аввакума, Книга Софонии,  Руфь, Книга Малахии, Книга Наума, Книга Аггея и Книга Авдия – 11 книг, 27,50 % всех книг соответственно с гапаксами от 60230 до 64315, то есть по пяти группам книг Ветхого завета с неравномерным количеством гапаксов.</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По натуральному логарифму кумулятивного количества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книги Ветхого завета располагались следующим образом, начиная с наибольшей величины: </w:t>
      </w:r>
      <w:r w:rsidRPr="0094184A">
        <w:rPr>
          <w:rFonts w:ascii="Times New Roman" w:eastAsia="Times New Roman" w:hAnsi="Times New Roman" w:cs="Times New Roman"/>
          <w:color w:val="000000"/>
          <w:sz w:val="20"/>
          <w:szCs w:val="20"/>
          <w:lang w:eastAsia="ru-RU"/>
        </w:rPr>
        <w:t>Книга Исайи, Псалтирь, Книга Иеремии, Книга Иезекииля, Книга  Иова, Бытие, Первая книга Паралипоменон, Вторая книга Царств, Вторая книга  Паралипоменон, Притчи Соломона, Второзаконие, Первая книга Царств, Числа, Исход, Третья книга царств, Четвертая книга Царств, Книга Даниила, Книга Судей Израилевых, Вторая книга Ездры, Книга Иисуса Навина, Книга  Неемии, Левит, Книга  Есфирь, Книга Осии, Книга  Ездры, Книга Захарии, Книга Екклесиаста, Книга Амоса, Книга Михея, Плач Иеремии, Книга Песни Песней Соломона, Книга Иоиля, Книга Аввакума, Книга Софонии,  Руфь, Книга Малахии, Книга Наума; Книга Аггея и Книга Авдия от 8,4204 Книга Исайи до 11,0715 Книга Авдия.</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Близкие значения по натуральному логарифму кумулятивного количества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имели следующие книги Ветхого завета:</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pStyle w:val="a3"/>
        <w:numPr>
          <w:ilvl w:val="0"/>
          <w:numId w:val="1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Псалтирь, Книга Иеремии, Книга Иезекииля, Книга Иова, Бытие – 5 книг, 12,50 % всех книг соответственно с натуральными логарифмами</w:t>
      </w:r>
      <w:r w:rsidRPr="0094184A">
        <w:rPr>
          <w:rFonts w:ascii="Times New Roman" w:eastAsia="Times New Roman" w:hAnsi="Times New Roman" w:cs="Times New Roman"/>
          <w:b/>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гапаксов от 9,0134 до 9,9155;</w:t>
      </w:r>
    </w:p>
    <w:p w:rsidR="007845E2" w:rsidRPr="0094184A" w:rsidRDefault="007845E2" w:rsidP="007845E2">
      <w:pPr>
        <w:pStyle w:val="a3"/>
        <w:numPr>
          <w:ilvl w:val="0"/>
          <w:numId w:val="1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Первая книга Паралипоменон, Вторая книга Царств, Вторая книга  Паралипоменон, Притчи Соломона, Второзаконие, Первая книга Царств, Числа, Исход, Третья книга царств, Четвертая книга Царств, Книга Даниила, Книга Судей Израилевых, Вторая книга Ездры, Книга Иисуса Навина, Книга  Неемии, Левит, Книга  Есфирь, Книга Осии, Книга  Ездры, Книга Захарии, Книга Екклесиаста, Книга Амоса, Книга Михея – 23 книги, 57,50 % всех книг соответственно с</w:t>
      </w:r>
      <w:r w:rsidRPr="0094184A">
        <w:rPr>
          <w:rFonts w:ascii="Times New Roman" w:eastAsia="Times New Roman" w:hAnsi="Times New Roman" w:cs="Times New Roman"/>
          <w:b/>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натуральными логарифмами</w:t>
      </w:r>
      <w:r w:rsidRPr="0094184A">
        <w:rPr>
          <w:rFonts w:ascii="Times New Roman" w:eastAsia="Times New Roman" w:hAnsi="Times New Roman" w:cs="Times New Roman"/>
          <w:b/>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гапаксов от 10,0942  до 10,9929;</w:t>
      </w:r>
    </w:p>
    <w:p w:rsidR="007845E2" w:rsidRPr="0094184A" w:rsidRDefault="007845E2" w:rsidP="007845E2">
      <w:pPr>
        <w:pStyle w:val="a3"/>
        <w:numPr>
          <w:ilvl w:val="0"/>
          <w:numId w:val="12"/>
        </w:num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Плач Иеремии, Книга Песни Песней Соломона, Книга Иоиля, Книга Аввакума, Книга Софонии, Руфь, Книга Малахии, Книга Наума; Книга Аггея и Книга Авдия – 11 книг, 27,50 % всех книг соответственно с</w:t>
      </w:r>
      <w:r w:rsidRPr="0094184A">
        <w:rPr>
          <w:rFonts w:ascii="Times New Roman" w:eastAsia="Times New Roman" w:hAnsi="Times New Roman" w:cs="Times New Roman"/>
          <w:b/>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натуральными логарифмами  гапаксов от 11,0059 до 11,0715, т.е. по четырем группам книг Ветхого завета с неравномерным их количеством.</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Однако графическое представление зависимости кумулятивных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от последовательности книг Ветхого завета, начиная с наибольшей величины, впервые выявило три неравномерные зоны концентрации – рассеяния (распределение Бредфорда), которые определяли по пересечению прямой линейного уравнения и кривой полинома второй степени:</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lang w:val="en-US"/>
        </w:rPr>
        <w:t>I</w:t>
      </w:r>
      <w:r w:rsidRPr="0094184A">
        <w:rPr>
          <w:rFonts w:ascii="Times New Roman" w:hAnsi="Times New Roman" w:cs="Times New Roman"/>
          <w:sz w:val="20"/>
          <w:szCs w:val="20"/>
        </w:rPr>
        <w:t xml:space="preserve">-я зона: </w:t>
      </w:r>
      <w:r w:rsidRPr="0094184A">
        <w:rPr>
          <w:rFonts w:ascii="Times New Roman" w:eastAsia="Times New Roman" w:hAnsi="Times New Roman" w:cs="Times New Roman"/>
          <w:color w:val="000000"/>
          <w:sz w:val="20"/>
          <w:szCs w:val="20"/>
          <w:lang w:eastAsia="ru-RU"/>
        </w:rPr>
        <w:t xml:space="preserve">Книга Исайи, Псалтирь, Книга Иеремии, Книга Иезекииля, Книга Иова, Бытие, Первая книга Паралипоменон, Вторая книга Царств, Вторая книга Паралипоменон – 9 книг, 22,50 % всех книг и 27600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42,90 </w:t>
      </w:r>
      <w:r w:rsidRPr="0094184A">
        <w:rPr>
          <w:rFonts w:ascii="Times New Roman" w:eastAsia="Times New Roman" w:hAnsi="Times New Roman" w:cs="Times New Roman"/>
          <w:color w:val="000000"/>
          <w:sz w:val="20"/>
          <w:szCs w:val="20"/>
          <w:lang w:eastAsia="ru-RU"/>
        </w:rPr>
        <w:t>%</w:t>
      </w:r>
      <w:r w:rsidRPr="0094184A">
        <w:rPr>
          <w:rFonts w:ascii="Times New Roman" w:hAnsi="Times New Roman" w:cs="Times New Roman"/>
          <w:sz w:val="20"/>
          <w:szCs w:val="20"/>
        </w:rPr>
        <w:t xml:space="preserve"> всех гапаксов</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tabs>
          <w:tab w:val="left" w:pos="6096"/>
        </w:tabs>
        <w:spacing w:after="0" w:line="240" w:lineRule="auto"/>
        <w:ind w:firstLine="424"/>
        <w:jc w:val="both"/>
        <w:rPr>
          <w:rFonts w:ascii="Times New Roman" w:hAnsi="Times New Roman" w:cs="Times New Roman"/>
          <w:sz w:val="20"/>
          <w:szCs w:val="20"/>
        </w:rPr>
      </w:pPr>
      <w:r w:rsidRPr="0094184A">
        <w:rPr>
          <w:rFonts w:ascii="Times New Roman" w:hAnsi="Times New Roman" w:cs="Times New Roman"/>
          <w:sz w:val="20"/>
          <w:szCs w:val="20"/>
          <w:lang w:val="en-US"/>
        </w:rPr>
        <w:t>II</w:t>
      </w:r>
      <w:r w:rsidRPr="0094184A">
        <w:rPr>
          <w:rFonts w:ascii="Times New Roman" w:hAnsi="Times New Roman" w:cs="Times New Roman"/>
          <w:sz w:val="20"/>
          <w:szCs w:val="20"/>
        </w:rPr>
        <w:t>-я зона:</w:t>
      </w:r>
      <w:r w:rsidRPr="0094184A">
        <w:rPr>
          <w:rFonts w:ascii="Times New Roman" w:eastAsia="Times New Roman" w:hAnsi="Times New Roman" w:cs="Times New Roman"/>
          <w:color w:val="000000"/>
          <w:sz w:val="20"/>
          <w:szCs w:val="20"/>
          <w:lang w:eastAsia="ru-RU"/>
        </w:rPr>
        <w:t xml:space="preserve"> Притчи Соломона, Второзаконие, Первая книга Царств, Числа, Исход;</w:t>
      </w:r>
      <w:r w:rsidRPr="0094184A">
        <w:rPr>
          <w:rFonts w:ascii="Times New Roman" w:eastAsia="Times New Roman" w:hAnsi="Times New Roman" w:cs="Times New Roman"/>
          <w:bCs/>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Третья книга царств, Четвертая книга Царств, Книга Даниила, Книга Судей Израилевых, Вторая книга   Ездры, Книга Иисуса Навина, Книга Неемии, Левит, Книга Есфирь, Книга Осии, Книга Ездры, Книга Захарии, Книга Екклесиаста,</w:t>
      </w:r>
      <w:r w:rsidRPr="0094184A">
        <w:rPr>
          <w:rFonts w:ascii="Times New Roman" w:eastAsia="Times New Roman" w:hAnsi="Times New Roman" w:cs="Times New Roman"/>
          <w:bCs/>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Книга Амоса, Книга Михея, Плач Иеремии, Книга Песни Песней Соломона,</w:t>
      </w:r>
      <w:r w:rsidRPr="0094184A">
        <w:rPr>
          <w:rFonts w:ascii="Times New Roman" w:eastAsia="Times New Roman" w:hAnsi="Times New Roman" w:cs="Times New Roman"/>
          <w:bCs/>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 xml:space="preserve">Книга Иоиля,  – 23 книги,  57,50 % всех книг и 26137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 xml:space="preserve">, </w:t>
      </w:r>
      <w:r w:rsidRPr="0094184A">
        <w:rPr>
          <w:rFonts w:ascii="Times New Roman" w:hAnsi="Times New Roman" w:cs="Times New Roman"/>
          <w:sz w:val="20"/>
          <w:szCs w:val="20"/>
        </w:rPr>
        <w:t>40,64 % всех</w:t>
      </w:r>
      <w:r w:rsidRPr="0094184A">
        <w:rPr>
          <w:rFonts w:ascii="Times New Roman" w:eastAsia="Times New Roman" w:hAnsi="Times New Roman" w:cs="Times New Roman"/>
          <w:color w:val="000000"/>
          <w:sz w:val="20"/>
          <w:szCs w:val="20"/>
          <w:lang w:eastAsia="ru-RU"/>
        </w:rPr>
        <w:t xml:space="preserve"> гапаксов; </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-я зона: </w:t>
      </w:r>
      <w:r w:rsidRPr="0094184A">
        <w:rPr>
          <w:rFonts w:ascii="Times New Roman" w:eastAsia="Times New Roman" w:hAnsi="Times New Roman" w:cs="Times New Roman"/>
          <w:color w:val="000000"/>
          <w:sz w:val="20"/>
          <w:szCs w:val="20"/>
          <w:lang w:eastAsia="ru-RU"/>
        </w:rPr>
        <w:t>Книга Аввакума, Книга Софонии, Руфь, Книга Малахии, Книга Наума, Книга Ионы, Книга Аггея и Книга Авдия – 8 книг, 20,00% всех книг и 10578</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 xml:space="preserve">, </w:t>
      </w:r>
      <w:r w:rsidRPr="0094184A">
        <w:rPr>
          <w:rFonts w:ascii="Times New Roman" w:hAnsi="Times New Roman" w:cs="Times New Roman"/>
          <w:sz w:val="20"/>
          <w:szCs w:val="20"/>
        </w:rPr>
        <w:t>16,46 % всех гапаксов</w:t>
      </w:r>
      <w:r w:rsidRPr="0094184A">
        <w:rPr>
          <w:rFonts w:ascii="Times New Roman" w:eastAsia="Times New Roman" w:hAnsi="Times New Roman" w:cs="Times New Roman"/>
          <w:color w:val="000000"/>
          <w:sz w:val="20"/>
          <w:szCs w:val="20"/>
          <w:lang w:eastAsia="ru-RU"/>
        </w:rPr>
        <w:t xml:space="preserve">. </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Показано, что </w:t>
      </w:r>
      <w:r w:rsidRPr="0094184A">
        <w:rPr>
          <w:rFonts w:ascii="Times New Roman" w:hAnsi="Times New Roman" w:cs="Times New Roman"/>
          <w:sz w:val="20"/>
          <w:szCs w:val="20"/>
        </w:rPr>
        <w:t xml:space="preserve">количество книг Ветхого завета </w:t>
      </w:r>
      <w:r w:rsidRPr="0094184A">
        <w:rPr>
          <w:rFonts w:ascii="Times New Roman" w:eastAsia="Times New Roman" w:hAnsi="Times New Roman" w:cs="Times New Roman"/>
          <w:color w:val="000000"/>
          <w:sz w:val="20"/>
          <w:szCs w:val="20"/>
          <w:lang w:eastAsia="ru-RU"/>
        </w:rPr>
        <w:t xml:space="preserve">по кумулятивным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во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 xml:space="preserve">-ой зоне по сравнению с </w:t>
      </w:r>
      <w:r w:rsidRPr="0094184A">
        <w:rPr>
          <w:rFonts w:ascii="Times New Roman" w:hAnsi="Times New Roman" w:cs="Times New Roman"/>
          <w:sz w:val="20"/>
          <w:szCs w:val="20"/>
          <w:lang w:val="en-US"/>
        </w:rPr>
        <w:t>I</w:t>
      </w:r>
      <w:r w:rsidRPr="0094184A">
        <w:rPr>
          <w:rFonts w:ascii="Times New Roman" w:hAnsi="Times New Roman" w:cs="Times New Roman"/>
          <w:sz w:val="20"/>
          <w:szCs w:val="20"/>
        </w:rPr>
        <w:t xml:space="preserve">-ой зоной было больше, а  </w:t>
      </w: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-ей зоны меньше, чем в </w:t>
      </w:r>
      <w:r w:rsidRPr="0094184A">
        <w:rPr>
          <w:rFonts w:ascii="Times New Roman" w:hAnsi="Times New Roman" w:cs="Times New Roman"/>
          <w:sz w:val="20"/>
          <w:szCs w:val="20"/>
          <w:lang w:val="en-US"/>
        </w:rPr>
        <w:t>I</w:t>
      </w:r>
      <w:r w:rsidRPr="0094184A">
        <w:rPr>
          <w:rFonts w:ascii="Times New Roman" w:hAnsi="Times New Roman" w:cs="Times New Roman"/>
          <w:sz w:val="20"/>
          <w:szCs w:val="20"/>
        </w:rPr>
        <w:t xml:space="preserve">-ой и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 xml:space="preserve">-ой зонах, а по количеству гапаксов – соответственно меньше, во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 xml:space="preserve">-ой и </w:t>
      </w: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-ей зонах. Отношение гапаксов по распределению Бредфорда составило 1:1,0560:2,6092.</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Зависимости кумулятивных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от последовательности книг Ветхого завета, начиная с наибольшей величины, </w:t>
      </w:r>
      <w:r w:rsidRPr="0094184A">
        <w:rPr>
          <w:rFonts w:ascii="Times New Roman" w:eastAsia="Times New Roman" w:hAnsi="Times New Roman" w:cs="Times New Roman"/>
          <w:color w:val="000000"/>
          <w:sz w:val="20"/>
          <w:szCs w:val="20"/>
          <w:lang w:eastAsia="ru-RU"/>
        </w:rPr>
        <w:t>представлены экспоненциальным, линейным, логарифмическим, степенным  уравнениями и полиномами второй и третьей степени:</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15349</w:t>
      </w:r>
      <w:r w:rsidRPr="0094184A">
        <w:rPr>
          <w:rFonts w:ascii="Times New Roman" w:hAnsi="Times New Roman" w:cs="Times New Roman"/>
          <w:color w:val="000000"/>
          <w:kern w:val="24"/>
          <w:sz w:val="20"/>
          <w:szCs w:val="20"/>
          <w:lang w:val="en-US"/>
        </w:rPr>
        <w:t>e</w:t>
      </w:r>
      <w:r w:rsidRPr="0094184A">
        <w:rPr>
          <w:rFonts w:ascii="Times New Roman" w:hAnsi="Times New Roman" w:cs="Times New Roman"/>
          <w:color w:val="000000"/>
          <w:kern w:val="24"/>
          <w:sz w:val="20"/>
          <w:szCs w:val="20"/>
          <w:vertAlign w:val="superscript"/>
        </w:rPr>
        <w:t>0,0454</w:t>
      </w:r>
      <w:r w:rsidRPr="0094184A">
        <w:rPr>
          <w:rFonts w:ascii="Times New Roman" w:hAnsi="Times New Roman" w:cs="Times New Roman"/>
          <w:color w:val="000000"/>
          <w:kern w:val="24"/>
          <w:sz w:val="20"/>
          <w:szCs w:val="20"/>
          <w:vertAlign w:val="superscript"/>
          <w:lang w:val="en-US"/>
        </w:rPr>
        <w:t>x</w:t>
      </w:r>
      <w:r w:rsidRPr="0094184A">
        <w:rPr>
          <w:rFonts w:ascii="Times New Roman" w:hAnsi="Times New Roman" w:cs="Times New Roman"/>
          <w:color w:val="000000"/>
          <w:kern w:val="24"/>
          <w:sz w:val="20"/>
          <w:szCs w:val="20"/>
        </w:rPr>
        <w:t xml:space="preserve">,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 xml:space="preserve">² = 0,7329;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1486,1</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rPr>
        <w:t xml:space="preserve"> + 14176,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² = 0,9246;</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20184</w:t>
      </w:r>
      <w:r w:rsidRPr="0094184A">
        <w:rPr>
          <w:rFonts w:ascii="Times New Roman" w:hAnsi="Times New Roman" w:cs="Times New Roman"/>
          <w:color w:val="000000"/>
          <w:kern w:val="24"/>
          <w:sz w:val="20"/>
          <w:szCs w:val="20"/>
          <w:lang w:val="en-US"/>
        </w:rPr>
        <w:t>ln</w:t>
      </w:r>
      <w:r w:rsidRPr="0094184A">
        <w:rPr>
          <w:rFonts w:ascii="Times New Roman" w:hAnsi="Times New Roman" w:cs="Times New Roman"/>
          <w:color w:val="000000"/>
          <w:kern w:val="24"/>
          <w:sz w:val="20"/>
          <w:szCs w:val="20"/>
        </w:rPr>
        <w:t>(</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rPr>
        <w:t xml:space="preserve">) – 11027,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² = 0,9520;</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5577,5</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vertAlign w:val="superscript"/>
        </w:rPr>
        <w:t>0,7048</w:t>
      </w:r>
      <w:r w:rsidRPr="0094184A">
        <w:rPr>
          <w:rFonts w:ascii="Times New Roman" w:hAnsi="Times New Roman" w:cs="Times New Roman"/>
          <w:color w:val="000000"/>
          <w:kern w:val="24"/>
          <w:sz w:val="20"/>
          <w:szCs w:val="20"/>
        </w:rPr>
        <w:t xml:space="preserve">,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² = 0,9840;</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-41,044</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vertAlign w:val="superscript"/>
        </w:rPr>
        <w:t>2</w:t>
      </w:r>
      <w:r w:rsidRPr="0094184A">
        <w:rPr>
          <w:rFonts w:ascii="Times New Roman" w:hAnsi="Times New Roman" w:cs="Times New Roman"/>
          <w:color w:val="000000"/>
          <w:kern w:val="24"/>
          <w:sz w:val="20"/>
          <w:szCs w:val="20"/>
        </w:rPr>
        <w:t xml:space="preserve"> + 3168,9</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rPr>
        <w:t xml:space="preserve"> + 2396,2,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 xml:space="preserve">² = 0,9996 и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0,1916</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vertAlign w:val="superscript"/>
        </w:rPr>
        <w:t>3</w:t>
      </w:r>
      <w:r w:rsidRPr="0094184A">
        <w:rPr>
          <w:rFonts w:ascii="Times New Roman" w:hAnsi="Times New Roman" w:cs="Times New Roman"/>
          <w:color w:val="000000"/>
          <w:kern w:val="24"/>
          <w:sz w:val="20"/>
          <w:szCs w:val="20"/>
        </w:rPr>
        <w:t xml:space="preserve"> - 52,826</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vertAlign w:val="superscript"/>
        </w:rPr>
        <w:t>2</w:t>
      </w:r>
      <w:r w:rsidRPr="0094184A">
        <w:rPr>
          <w:rFonts w:ascii="Times New Roman" w:hAnsi="Times New Roman" w:cs="Times New Roman"/>
          <w:color w:val="000000"/>
          <w:kern w:val="24"/>
          <w:sz w:val="20"/>
          <w:szCs w:val="20"/>
        </w:rPr>
        <w:t xml:space="preserve"> + 3364,6</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rPr>
        <w:t xml:space="preserve"> + 1686,9,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² = 0,9998 и описываются</w:t>
      </w:r>
      <w:r w:rsidRPr="0094184A">
        <w:rPr>
          <w:rFonts w:ascii="Times New Roman" w:eastAsia="Times New Roman" w:hAnsi="Times New Roman" w:cs="Times New Roman"/>
          <w:color w:val="000000"/>
          <w:sz w:val="20"/>
          <w:szCs w:val="20"/>
          <w:lang w:eastAsia="ru-RU"/>
        </w:rPr>
        <w:t xml:space="preserve"> линейным, логарифмическим, степенным  уравнениями и полиномами второй и третьей степени.</w:t>
      </w:r>
    </w:p>
    <w:p w:rsidR="007845E2" w:rsidRPr="0094184A" w:rsidRDefault="007845E2" w:rsidP="007845E2">
      <w:pPr>
        <w:pStyle w:val="a3"/>
        <w:spacing w:after="0" w:line="240" w:lineRule="auto"/>
        <w:ind w:left="0" w:firstLine="424"/>
        <w:jc w:val="both"/>
        <w:rPr>
          <w:rFonts w:ascii="Times New Roman" w:hAnsi="Times New Roman" w:cs="Times New Roman"/>
          <w:sz w:val="20"/>
          <w:szCs w:val="20"/>
        </w:rPr>
      </w:pPr>
      <w:r w:rsidRPr="0094184A">
        <w:rPr>
          <w:rFonts w:ascii="Times New Roman" w:hAnsi="Times New Roman" w:cs="Times New Roman"/>
          <w:sz w:val="20"/>
          <w:szCs w:val="20"/>
        </w:rPr>
        <w:t xml:space="preserve">Показано, что относительная экспоненциальная скорость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исследованных книг Ветхого завета по экспоненциальному уравнению значительно ниже ее относительная скорости по степенному уравнению, что подтверждает наши ранее проведенные исследования для других литературных текстов [3-16]</w:t>
      </w:r>
      <w:r w:rsidRPr="0094184A">
        <w:rPr>
          <w:rFonts w:ascii="Times New Roman" w:eastAsia="Times New Roman" w:hAnsi="Times New Roman" w:cs="Times New Roman"/>
          <w:color w:val="000000"/>
          <w:sz w:val="20"/>
          <w:szCs w:val="20"/>
          <w:lang w:eastAsia="ru-RU"/>
        </w:rPr>
        <w:t>.</w:t>
      </w:r>
    </w:p>
    <w:p w:rsidR="007845E2" w:rsidRPr="0094184A" w:rsidRDefault="007845E2" w:rsidP="007845E2">
      <w:pPr>
        <w:tabs>
          <w:tab w:val="left" w:pos="6096"/>
        </w:tabs>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lastRenderedPageBreak/>
        <w:t xml:space="preserve">          Однако при графическом представлении зависимости натурального логарифма кумулятивных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 книгах Ветхого завета от их последовательности, начиная с наибольшей величины,  выявило три неравномерные зоны концентрации – рассеяния (распределение Бредфорда): </w:t>
      </w:r>
    </w:p>
    <w:p w:rsidR="007845E2" w:rsidRPr="0094184A" w:rsidRDefault="007845E2" w:rsidP="007845E2">
      <w:pPr>
        <w:tabs>
          <w:tab w:val="left" w:pos="6096"/>
        </w:tabs>
        <w:spacing w:after="0" w:line="240" w:lineRule="auto"/>
        <w:ind w:firstLine="424"/>
        <w:jc w:val="both"/>
        <w:rPr>
          <w:rFonts w:ascii="Times New Roman" w:hAnsi="Times New Roman" w:cs="Times New Roman"/>
          <w:sz w:val="20"/>
          <w:szCs w:val="20"/>
        </w:rPr>
      </w:pPr>
      <w:r w:rsidRPr="0094184A">
        <w:rPr>
          <w:rFonts w:ascii="Times New Roman" w:hAnsi="Times New Roman" w:cs="Times New Roman"/>
          <w:sz w:val="20"/>
          <w:szCs w:val="20"/>
        </w:rPr>
        <w:t xml:space="preserve"> </w:t>
      </w:r>
      <w:r w:rsidRPr="0094184A">
        <w:rPr>
          <w:rFonts w:ascii="Times New Roman" w:hAnsi="Times New Roman" w:cs="Times New Roman"/>
          <w:sz w:val="20"/>
          <w:szCs w:val="20"/>
          <w:lang w:val="en-US"/>
        </w:rPr>
        <w:t>I</w:t>
      </w:r>
      <w:r w:rsidRPr="0094184A">
        <w:rPr>
          <w:rFonts w:ascii="Times New Roman" w:hAnsi="Times New Roman" w:cs="Times New Roman"/>
          <w:sz w:val="20"/>
          <w:szCs w:val="20"/>
        </w:rPr>
        <w:t xml:space="preserve">-я зона концентрации </w:t>
      </w:r>
      <w:r w:rsidRPr="0094184A">
        <w:rPr>
          <w:rFonts w:ascii="Times New Roman" w:eastAsia="Times New Roman" w:hAnsi="Times New Roman" w:cs="Times New Roman"/>
          <w:color w:val="000000"/>
          <w:sz w:val="20"/>
          <w:szCs w:val="20"/>
          <w:lang w:eastAsia="ru-RU"/>
        </w:rPr>
        <w:t>–</w:t>
      </w:r>
      <w:r w:rsidRPr="0094184A">
        <w:rPr>
          <w:rFonts w:ascii="Times New Roman" w:hAnsi="Times New Roman" w:cs="Times New Roman"/>
          <w:sz w:val="20"/>
          <w:szCs w:val="20"/>
        </w:rPr>
        <w:t xml:space="preserve"> «ядра»: </w:t>
      </w:r>
      <w:r w:rsidRPr="0094184A">
        <w:rPr>
          <w:rFonts w:ascii="Times New Roman" w:eastAsia="Times New Roman" w:hAnsi="Times New Roman" w:cs="Times New Roman"/>
          <w:color w:val="000000"/>
          <w:sz w:val="20"/>
          <w:szCs w:val="20"/>
          <w:lang w:eastAsia="ru-RU"/>
        </w:rPr>
        <w:t xml:space="preserve">Книга Исайи, Псалтирь, Книга Иеремии, Книга Иезекииля, Книга Иова, Бытие – 6 книг, 15,00 % всех книг; </w:t>
      </w:r>
    </w:p>
    <w:p w:rsidR="007845E2" w:rsidRPr="0094184A" w:rsidRDefault="007845E2" w:rsidP="007845E2">
      <w:pPr>
        <w:tabs>
          <w:tab w:val="left" w:pos="6096"/>
        </w:tabs>
        <w:spacing w:after="0" w:line="240" w:lineRule="auto"/>
        <w:ind w:firstLine="424"/>
        <w:jc w:val="both"/>
        <w:rPr>
          <w:rFonts w:ascii="Times New Roman" w:eastAsia="Times New Roman" w:hAnsi="Times New Roman" w:cs="Times New Roman"/>
          <w:bCs/>
          <w:color w:val="000000"/>
          <w:sz w:val="20"/>
          <w:szCs w:val="20"/>
          <w:lang w:eastAsia="ru-RU"/>
        </w:rPr>
      </w:pPr>
      <w:r w:rsidRPr="0094184A">
        <w:rPr>
          <w:rFonts w:ascii="Times New Roman" w:hAnsi="Times New Roman" w:cs="Times New Roman"/>
          <w:sz w:val="20"/>
          <w:szCs w:val="20"/>
          <w:lang w:val="en-US"/>
        </w:rPr>
        <w:t>II</w:t>
      </w:r>
      <w:r w:rsidRPr="0094184A">
        <w:rPr>
          <w:rFonts w:ascii="Times New Roman" w:hAnsi="Times New Roman" w:cs="Times New Roman"/>
          <w:sz w:val="20"/>
          <w:szCs w:val="20"/>
        </w:rPr>
        <w:t>-я зона:</w:t>
      </w:r>
      <w:r w:rsidRPr="0094184A">
        <w:rPr>
          <w:rFonts w:ascii="Times New Roman" w:eastAsia="Times New Roman" w:hAnsi="Times New Roman" w:cs="Times New Roman"/>
          <w:color w:val="000000"/>
          <w:sz w:val="20"/>
          <w:szCs w:val="20"/>
          <w:lang w:eastAsia="ru-RU"/>
        </w:rPr>
        <w:t xml:space="preserve"> Первая книга Паралипоменон, Вторая книга Царств, Вторая книга  Паралипоменон, Притчи Соломона, Второзаконие, Первая книга Царств, Числа, Исход;</w:t>
      </w:r>
      <w:r w:rsidRPr="0094184A">
        <w:rPr>
          <w:rFonts w:ascii="Times New Roman" w:eastAsia="Times New Roman" w:hAnsi="Times New Roman" w:cs="Times New Roman"/>
          <w:bCs/>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Третья книга царств, Четвертая книга Царств, Книга Даниила, Книга Судей Израилевых, Вторая книга Езд</w:t>
      </w:r>
      <w:r w:rsidR="00F76EF3">
        <w:rPr>
          <w:rFonts w:ascii="Times New Roman" w:eastAsia="Times New Roman" w:hAnsi="Times New Roman" w:cs="Times New Roman"/>
          <w:color w:val="000000"/>
          <w:sz w:val="20"/>
          <w:szCs w:val="20"/>
          <w:lang w:eastAsia="ru-RU"/>
        </w:rPr>
        <w:t xml:space="preserve">ры, Книга Иисуса Навина, Книга </w:t>
      </w:r>
      <w:r w:rsidRPr="0094184A">
        <w:rPr>
          <w:rFonts w:ascii="Times New Roman" w:eastAsia="Times New Roman" w:hAnsi="Times New Roman" w:cs="Times New Roman"/>
          <w:color w:val="000000"/>
          <w:sz w:val="20"/>
          <w:szCs w:val="20"/>
          <w:lang w:eastAsia="ru-RU"/>
        </w:rPr>
        <w:t>Неемии, Левит, Книга  Есфирь, Книга Осии, Книга Ездры, Книга Захарии, Книга Екклесиаста,</w:t>
      </w:r>
      <w:r w:rsidRPr="0094184A">
        <w:rPr>
          <w:rFonts w:ascii="Times New Roman" w:eastAsia="Times New Roman" w:hAnsi="Times New Roman" w:cs="Times New Roman"/>
          <w:bCs/>
          <w:color w:val="000000"/>
          <w:sz w:val="20"/>
          <w:szCs w:val="20"/>
          <w:lang w:eastAsia="ru-RU"/>
        </w:rPr>
        <w:t xml:space="preserve"> </w:t>
      </w:r>
      <w:r w:rsidRPr="0094184A">
        <w:rPr>
          <w:rFonts w:ascii="Times New Roman" w:eastAsia="Times New Roman" w:hAnsi="Times New Roman" w:cs="Times New Roman"/>
          <w:color w:val="000000"/>
          <w:sz w:val="20"/>
          <w:szCs w:val="20"/>
          <w:lang w:eastAsia="ru-RU"/>
        </w:rPr>
        <w:t>Книга Амоса, Книга Михея, Плач Иеремии, Книга Песни Песней Соломона - 25 книг, 62,50 % всех книг;</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-я зона: </w:t>
      </w:r>
      <w:r w:rsidRPr="0094184A">
        <w:rPr>
          <w:rFonts w:ascii="Times New Roman" w:eastAsia="Times New Roman" w:hAnsi="Times New Roman" w:cs="Times New Roman"/>
          <w:color w:val="000000"/>
          <w:sz w:val="20"/>
          <w:szCs w:val="20"/>
          <w:lang w:eastAsia="ru-RU"/>
        </w:rPr>
        <w:t>Книга Иоиля, Книга Аввакума, Книга Софонии, Руфь, Книга Малахии, Книга Наума, Книга Ионы, Книга Аггея и Книга Авдия – 9 книг, 22,50 % всех книг.</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Выявлено, что </w:t>
      </w:r>
      <w:r w:rsidRPr="0094184A">
        <w:rPr>
          <w:rFonts w:ascii="Times New Roman" w:hAnsi="Times New Roman" w:cs="Times New Roman"/>
          <w:sz w:val="20"/>
          <w:szCs w:val="20"/>
        </w:rPr>
        <w:t xml:space="preserve">количество книг Ветхого завета </w:t>
      </w:r>
      <w:r w:rsidRPr="0094184A">
        <w:rPr>
          <w:rFonts w:ascii="Times New Roman" w:eastAsia="Times New Roman" w:hAnsi="Times New Roman" w:cs="Times New Roman"/>
          <w:color w:val="000000"/>
          <w:sz w:val="20"/>
          <w:szCs w:val="20"/>
          <w:lang w:eastAsia="ru-RU"/>
        </w:rPr>
        <w:t xml:space="preserve">по натуральному логарифму кумулятивных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во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 xml:space="preserve">-ой и </w:t>
      </w: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-ей зонах было больше по сравнению с </w:t>
      </w:r>
      <w:r w:rsidRPr="0094184A">
        <w:rPr>
          <w:rFonts w:ascii="Times New Roman" w:hAnsi="Times New Roman" w:cs="Times New Roman"/>
          <w:sz w:val="20"/>
          <w:szCs w:val="20"/>
          <w:lang w:val="en-US"/>
        </w:rPr>
        <w:t>I</w:t>
      </w:r>
      <w:r w:rsidRPr="0094184A">
        <w:rPr>
          <w:rFonts w:ascii="Times New Roman" w:hAnsi="Times New Roman" w:cs="Times New Roman"/>
          <w:sz w:val="20"/>
          <w:szCs w:val="20"/>
        </w:rPr>
        <w:t xml:space="preserve">-ой зоной и показан переход книг Ветхого завета по гапаксам из одной зоны распределения Бредфорда в другую, кроме зоны «ядра», то есть  из </w:t>
      </w: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-ей во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-ю зону, что косвенно подтверждает предположение П.М. Алексеева  о том, что многие редкие слова перемещаются в средние ярусы частотного словаря и происходит изменение характера зависимости ранг – частота [18, цит. по 19].</w:t>
      </w:r>
    </w:p>
    <w:p w:rsidR="007845E2" w:rsidRPr="0094184A" w:rsidRDefault="007845E2" w:rsidP="007845E2">
      <w:pPr>
        <w:spacing w:after="0" w:line="240" w:lineRule="auto"/>
        <w:ind w:firstLine="708"/>
        <w:jc w:val="both"/>
        <w:rPr>
          <w:color w:val="000000"/>
          <w:kern w:val="24"/>
          <w:sz w:val="20"/>
          <w:szCs w:val="20"/>
        </w:rPr>
      </w:pPr>
      <w:r w:rsidRPr="0094184A">
        <w:rPr>
          <w:rFonts w:ascii="Times New Roman" w:eastAsia="Times New Roman" w:hAnsi="Times New Roman" w:cs="Times New Roman"/>
          <w:color w:val="000000"/>
          <w:sz w:val="20"/>
          <w:szCs w:val="20"/>
          <w:lang w:eastAsia="ru-RU"/>
        </w:rPr>
        <w:t>Они представлены линейным уравнением и полиномом второй степени:</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color w:val="000000"/>
          <w:kern w:val="24"/>
          <w:sz w:val="20"/>
          <w:szCs w:val="20"/>
          <w:lang w:val="en-US"/>
        </w:rPr>
        <w:t>y</w:t>
      </w:r>
      <w:r w:rsidRPr="0094184A">
        <w:rPr>
          <w:rFonts w:ascii="Times New Roman" w:hAnsi="Times New Roman" w:cs="Times New Roman"/>
          <w:color w:val="000000"/>
          <w:kern w:val="24"/>
          <w:sz w:val="20"/>
          <w:szCs w:val="20"/>
        </w:rPr>
        <w:t xml:space="preserve"> = 0,0454</w:t>
      </w:r>
      <w:r w:rsidRPr="0094184A">
        <w:rPr>
          <w:rFonts w:ascii="Times New Roman" w:hAnsi="Times New Roman" w:cs="Times New Roman"/>
          <w:color w:val="000000"/>
          <w:kern w:val="24"/>
          <w:sz w:val="20"/>
          <w:szCs w:val="20"/>
          <w:lang w:val="en-US"/>
        </w:rPr>
        <w:t>x</w:t>
      </w:r>
      <w:r w:rsidRPr="0094184A">
        <w:rPr>
          <w:rFonts w:ascii="Times New Roman" w:hAnsi="Times New Roman" w:cs="Times New Roman"/>
          <w:color w:val="000000"/>
          <w:kern w:val="24"/>
          <w:sz w:val="20"/>
          <w:szCs w:val="20"/>
        </w:rPr>
        <w:t xml:space="preserve"> + 9,6387, </w:t>
      </w:r>
      <w:r w:rsidRPr="0094184A">
        <w:rPr>
          <w:rFonts w:ascii="Times New Roman" w:hAnsi="Times New Roman" w:cs="Times New Roman"/>
          <w:color w:val="000000"/>
          <w:kern w:val="24"/>
          <w:sz w:val="20"/>
          <w:szCs w:val="20"/>
          <w:lang w:val="en-US"/>
        </w:rPr>
        <w:t>R</w:t>
      </w:r>
      <w:r w:rsidRPr="0094184A">
        <w:rPr>
          <w:rFonts w:ascii="Times New Roman" w:hAnsi="Times New Roman" w:cs="Times New Roman"/>
          <w:color w:val="000000"/>
          <w:kern w:val="24"/>
          <w:sz w:val="20"/>
          <w:szCs w:val="20"/>
        </w:rPr>
        <w:t xml:space="preserve">² = 0,7329 </w:t>
      </w:r>
      <w:r w:rsidRPr="0094184A">
        <w:rPr>
          <w:rFonts w:ascii="Times New Roman" w:hAnsi="Times New Roman" w:cs="Times New Roman"/>
          <w:color w:val="000000"/>
          <w:sz w:val="20"/>
          <w:szCs w:val="20"/>
        </w:rPr>
        <w:t xml:space="preserve">и </w:t>
      </w:r>
      <w:r w:rsidRPr="0094184A">
        <w:rPr>
          <w:rFonts w:ascii="Times New Roman" w:hAnsi="Times New Roman" w:cs="Times New Roman"/>
          <w:color w:val="000000"/>
          <w:sz w:val="20"/>
          <w:szCs w:val="20"/>
          <w:lang w:val="en-US"/>
        </w:rPr>
        <w:t>y</w:t>
      </w:r>
      <w:r w:rsidRPr="0094184A">
        <w:rPr>
          <w:rFonts w:ascii="Times New Roman" w:hAnsi="Times New Roman" w:cs="Times New Roman"/>
          <w:color w:val="000000"/>
          <w:sz w:val="20"/>
          <w:szCs w:val="20"/>
        </w:rPr>
        <w:t xml:space="preserve"> = -0,0023</w:t>
      </w:r>
      <w:r w:rsidRPr="0094184A">
        <w:rPr>
          <w:rFonts w:ascii="Times New Roman" w:hAnsi="Times New Roman" w:cs="Times New Roman"/>
          <w:color w:val="000000"/>
          <w:sz w:val="20"/>
          <w:szCs w:val="20"/>
          <w:lang w:val="en-US"/>
        </w:rPr>
        <w:t>x</w:t>
      </w:r>
      <w:r w:rsidRPr="0094184A">
        <w:rPr>
          <w:rFonts w:ascii="Times New Roman" w:hAnsi="Times New Roman" w:cs="Times New Roman"/>
          <w:color w:val="000000"/>
          <w:sz w:val="20"/>
          <w:szCs w:val="20"/>
          <w:vertAlign w:val="superscript"/>
        </w:rPr>
        <w:t>2</w:t>
      </w:r>
      <w:r w:rsidRPr="0094184A">
        <w:rPr>
          <w:rFonts w:ascii="Times New Roman" w:hAnsi="Times New Roman" w:cs="Times New Roman"/>
          <w:color w:val="000000"/>
          <w:sz w:val="20"/>
          <w:szCs w:val="20"/>
        </w:rPr>
        <w:t xml:space="preserve"> + 0,1405</w:t>
      </w:r>
      <w:r w:rsidRPr="0094184A">
        <w:rPr>
          <w:rFonts w:ascii="Times New Roman" w:hAnsi="Times New Roman" w:cs="Times New Roman"/>
          <w:color w:val="000000"/>
          <w:sz w:val="20"/>
          <w:szCs w:val="20"/>
          <w:lang w:val="en-US"/>
        </w:rPr>
        <w:t>x</w:t>
      </w:r>
      <w:r w:rsidRPr="0094184A">
        <w:rPr>
          <w:rFonts w:ascii="Times New Roman" w:hAnsi="Times New Roman" w:cs="Times New Roman"/>
          <w:color w:val="000000"/>
          <w:sz w:val="20"/>
          <w:szCs w:val="20"/>
        </w:rPr>
        <w:t xml:space="preserve"> + 8,9734, </w:t>
      </w:r>
      <w:r w:rsidRPr="0094184A">
        <w:rPr>
          <w:rFonts w:ascii="Times New Roman" w:hAnsi="Times New Roman" w:cs="Times New Roman"/>
          <w:color w:val="000000"/>
          <w:sz w:val="20"/>
          <w:szCs w:val="20"/>
          <w:lang w:val="en-US"/>
        </w:rPr>
        <w:t>R</w:t>
      </w:r>
      <w:r w:rsidRPr="0094184A">
        <w:rPr>
          <w:rFonts w:ascii="Times New Roman" w:hAnsi="Times New Roman" w:cs="Times New Roman"/>
          <w:color w:val="000000"/>
          <w:sz w:val="20"/>
          <w:szCs w:val="20"/>
        </w:rPr>
        <w:t>² = 0,9358.</w:t>
      </w:r>
    </w:p>
    <w:p w:rsidR="007845E2" w:rsidRPr="0094184A" w:rsidRDefault="007845E2" w:rsidP="007845E2">
      <w:pPr>
        <w:tabs>
          <w:tab w:val="left" w:pos="6096"/>
        </w:tabs>
        <w:spacing w:after="0" w:line="240" w:lineRule="auto"/>
        <w:ind w:firstLine="708"/>
        <w:jc w:val="both"/>
        <w:rPr>
          <w:rFonts w:ascii="Times New Roman" w:eastAsia="Times New Roman" w:hAnsi="Times New Roman" w:cs="Times New Roman"/>
          <w:iCs/>
          <w:color w:val="000000"/>
          <w:sz w:val="20"/>
          <w:szCs w:val="20"/>
          <w:lang w:eastAsia="ru-RU"/>
        </w:rPr>
      </w:pPr>
      <w:r w:rsidRPr="0094184A">
        <w:rPr>
          <w:rFonts w:ascii="Times New Roman" w:eastAsia="Times New Roman" w:hAnsi="Times New Roman" w:cs="Times New Roman"/>
          <w:color w:val="000000"/>
          <w:sz w:val="20"/>
          <w:szCs w:val="20"/>
          <w:lang w:eastAsia="ru-RU"/>
        </w:rPr>
        <w:t>Перейдем к экспериментальным данным</w:t>
      </w:r>
      <w:r w:rsidRPr="0094184A">
        <w:rPr>
          <w:rFonts w:ascii="Times New Roman" w:eastAsia="Times New Roman" w:hAnsi="Times New Roman" w:cs="Times New Roman"/>
          <w:iCs/>
          <w:color w:val="000000"/>
          <w:sz w:val="20"/>
          <w:szCs w:val="20"/>
          <w:lang w:eastAsia="ru-RU"/>
        </w:rPr>
        <w:t xml:space="preserve">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iCs/>
          <w:color w:val="000000"/>
          <w:sz w:val="20"/>
          <w:szCs w:val="20"/>
          <w:lang w:eastAsia="ru-RU"/>
        </w:rPr>
        <w:t xml:space="preserve">долей объемов словарей и объемов текстов  и отношениям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iCs/>
          <w:color w:val="000000"/>
          <w:sz w:val="20"/>
          <w:szCs w:val="20"/>
          <w:lang w:eastAsia="ru-RU"/>
        </w:rPr>
        <w:t>долей объемов словарей к долям объемов текстов в книгах Ветхого завета.</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rPr>
        <w:t xml:space="preserve">Так, доля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объема словарей </w:t>
      </w:r>
      <w:r w:rsidRPr="0094184A">
        <w:rPr>
          <w:rFonts w:ascii="Times New Roman" w:eastAsia="Times New Roman" w:hAnsi="Times New Roman" w:cs="Times New Roman"/>
          <w:i/>
          <w:iCs/>
          <w:color w:val="000000"/>
          <w:sz w:val="20"/>
          <w:szCs w:val="20"/>
          <w:lang w:eastAsia="ru-RU"/>
        </w:rPr>
        <w:t>N(F=1)/V</w:t>
      </w:r>
      <w:r w:rsidRPr="0094184A">
        <w:rPr>
          <w:rFonts w:ascii="Times New Roman" w:hAnsi="Times New Roman" w:cs="Times New Roman"/>
          <w:sz w:val="20"/>
          <w:szCs w:val="20"/>
        </w:rPr>
        <w:t xml:space="preserve"> в книгах Ветхого завета, начиная с наибольшей величины, располагалась следующим образом: </w:t>
      </w:r>
      <w:r w:rsidRPr="0094184A">
        <w:rPr>
          <w:rFonts w:ascii="Times New Roman" w:eastAsia="Times New Roman" w:hAnsi="Times New Roman" w:cs="Times New Roman"/>
          <w:color w:val="000000"/>
          <w:sz w:val="20"/>
          <w:szCs w:val="20"/>
          <w:lang w:eastAsia="ru-RU"/>
        </w:rPr>
        <w:t>Книга Наума, Книга Аввакума, Книга Софонии, Книга Авдия, Книга Михея, Книга Малахии, Книга Амоса, Книга Осии, Плач Иеремии, Вторая книга Царств, Книга  Иова, Книга Иоиля, Книга Ионы, Книга Песни Песней Соломона, Книга Захарии, Вторая книга Есфирь, Притчи Соломона, Книга Екклесиаста, Книга Исайи, Книга  Есфирь, Книга  Неемии, Книга Аггея, Первая книга Паралипоменон, Руфь, Книга  Ездры,  Книга Даниила, Книга Иеремии, Псалтирь, Первая книга Царств, Вторая книга  Паралипоменон, Четвертая книга Царств, Второзаконие, Книга Судей Израилевых, Книга Иезекииля, Третья книга царств, Бытие, Числа, Книга Иисуса Навина, Исход и Левит</w:t>
      </w:r>
      <w:r w:rsidRPr="0094184A">
        <w:rPr>
          <w:rFonts w:ascii="Times New Roman" w:eastAsia="Times New Roman" w:hAnsi="Times New Roman" w:cs="Times New Roman"/>
          <w:bCs/>
          <w:color w:val="000000"/>
          <w:sz w:val="20"/>
          <w:szCs w:val="20"/>
          <w:lang w:eastAsia="ru-RU"/>
        </w:rPr>
        <w:t xml:space="preserve">, которая колебалась от </w:t>
      </w:r>
      <w:r w:rsidRPr="0094184A">
        <w:rPr>
          <w:rFonts w:ascii="Times New Roman" w:eastAsia="Times New Roman" w:hAnsi="Times New Roman" w:cs="Times New Roman"/>
          <w:color w:val="000000"/>
          <w:sz w:val="20"/>
          <w:szCs w:val="20"/>
          <w:lang w:eastAsia="ru-RU"/>
        </w:rPr>
        <w:t xml:space="preserve">0,8166  (Книга Наума) до 0,4918 (Левит). </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При этом наиболее близкие значения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словарей </w:t>
      </w:r>
      <w:r w:rsidRPr="0094184A">
        <w:rPr>
          <w:rFonts w:ascii="Times New Roman" w:eastAsia="Times New Roman" w:hAnsi="Times New Roman" w:cs="Times New Roman"/>
          <w:color w:val="000000"/>
          <w:sz w:val="20"/>
          <w:szCs w:val="20"/>
          <w:lang w:eastAsia="ru-RU"/>
        </w:rPr>
        <w:t xml:space="preserve">имели:  </w:t>
      </w:r>
    </w:p>
    <w:p w:rsidR="007845E2" w:rsidRPr="0094184A" w:rsidRDefault="007845E2" w:rsidP="007845E2">
      <w:pPr>
        <w:pStyle w:val="a3"/>
        <w:numPr>
          <w:ilvl w:val="0"/>
          <w:numId w:val="14"/>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Аввакума, Книга Софонии, Книга Авдия, Книга Михея, Книга Малахии, Книга Амоса, Книга Осии, Плач Иеремии – 8 книг, 20,00 % всех книг с </w:t>
      </w:r>
      <w:r w:rsidRPr="0094184A">
        <w:rPr>
          <w:rFonts w:ascii="Times New Roman" w:hAnsi="Times New Roman" w:cs="Times New Roman"/>
          <w:sz w:val="20"/>
          <w:szCs w:val="20"/>
        </w:rPr>
        <w:t>долей объема словарей от 0,7809 до</w:t>
      </w:r>
      <w:r w:rsidRPr="0094184A">
        <w:rPr>
          <w:rFonts w:ascii="Times New Roman" w:eastAsia="Times New Roman" w:hAnsi="Times New Roman" w:cs="Times New Roman"/>
          <w:color w:val="000000"/>
          <w:sz w:val="20"/>
          <w:szCs w:val="20"/>
          <w:lang w:eastAsia="ru-RU"/>
        </w:rPr>
        <w:t xml:space="preserve"> 0,7208 с неравномерным их количеством; </w:t>
      </w:r>
    </w:p>
    <w:p w:rsidR="007845E2" w:rsidRPr="0094184A" w:rsidRDefault="007845E2" w:rsidP="007845E2">
      <w:pPr>
        <w:pStyle w:val="a3"/>
        <w:numPr>
          <w:ilvl w:val="0"/>
          <w:numId w:val="14"/>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Вторая книга Царств, Книга  Иова, Книга Иоиля, Книга Ионы, Книга Песни Песней Соломона, Книга Захарии, Вторая книга Есфирь, Притчи Соломона, Книга Екклесиаста, Книга Исайи, Книга  Есфирь, Книга  Неемии, Книга Аггея, Первая книга Паралипоменон, Руфь, Книга  Ездры,  Книга Даниила, Книга Иеремии – 18 книг, 45,00 % всех книг с </w:t>
      </w:r>
      <w:r w:rsidRPr="0094184A">
        <w:rPr>
          <w:rFonts w:ascii="Times New Roman" w:hAnsi="Times New Roman" w:cs="Times New Roman"/>
          <w:sz w:val="20"/>
          <w:szCs w:val="20"/>
        </w:rPr>
        <w:t>долей объема словарей от 0,6999 до</w:t>
      </w:r>
      <w:r w:rsidRPr="0094184A">
        <w:rPr>
          <w:rFonts w:ascii="Times New Roman" w:eastAsia="Times New Roman" w:hAnsi="Times New Roman" w:cs="Times New Roman"/>
          <w:color w:val="000000"/>
          <w:sz w:val="20"/>
          <w:szCs w:val="20"/>
          <w:lang w:eastAsia="ru-RU"/>
        </w:rPr>
        <w:t xml:space="preserve"> 0,6006 с неравномерным их количеством; </w:t>
      </w:r>
    </w:p>
    <w:p w:rsidR="007845E2" w:rsidRPr="0094184A" w:rsidRDefault="007845E2" w:rsidP="007845E2">
      <w:pPr>
        <w:pStyle w:val="a3"/>
        <w:numPr>
          <w:ilvl w:val="0"/>
          <w:numId w:val="14"/>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Псалтирь, Первая книга Царств, Вторая книга  Паралипоменон, Четвертая книга Царств, Второзаконие, Книга Судей Израилевых, Книга Иезекииля, Третья книга царств, Бытие, Числа, Книга Иисуса Навина, Исход – 12 книг, 35,00 % всех книг с </w:t>
      </w:r>
      <w:r w:rsidRPr="0094184A">
        <w:rPr>
          <w:rFonts w:ascii="Times New Roman" w:hAnsi="Times New Roman" w:cs="Times New Roman"/>
          <w:sz w:val="20"/>
          <w:szCs w:val="20"/>
        </w:rPr>
        <w:t>долей объема словарей от 0,5938 до 0,5139</w:t>
      </w:r>
      <w:r w:rsidRPr="0094184A">
        <w:rPr>
          <w:rFonts w:ascii="Times New Roman" w:eastAsia="Times New Roman" w:hAnsi="Times New Roman" w:cs="Times New Roman"/>
          <w:color w:val="000000"/>
          <w:sz w:val="20"/>
          <w:szCs w:val="20"/>
          <w:lang w:eastAsia="ru-RU"/>
        </w:rPr>
        <w:t>, то есть три группы книг Ветхого завета с неравномерным их количеством.</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rPr>
        <w:t>Доля</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объема текстов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N</w:t>
      </w:r>
      <w:r w:rsidRPr="0094184A">
        <w:rPr>
          <w:rFonts w:ascii="Times New Roman" w:hAnsi="Times New Roman" w:cs="Times New Roman"/>
          <w:sz w:val="20"/>
          <w:szCs w:val="20"/>
        </w:rPr>
        <w:t xml:space="preserve"> в книгах Ветхого завета, начиная с наибольшей величины, располагалась следующим образом:</w:t>
      </w:r>
      <w:r w:rsidRPr="0094184A">
        <w:rPr>
          <w:rFonts w:ascii="Times New Roman" w:eastAsia="Times New Roman" w:hAnsi="Times New Roman" w:cs="Times New Roman"/>
          <w:color w:val="000000"/>
          <w:sz w:val="20"/>
          <w:szCs w:val="20"/>
          <w:lang w:eastAsia="ru-RU"/>
        </w:rPr>
        <w:t xml:space="preserve"> Книга Наума, Книга Аввакума, Книга Авдия, Книга Софонии, Книга Михея, Книга Иоиля, Книга Малахии, Плач Иеремии, Книга Ионы, Книга Песни Песней Соломона, Книга Аггея, Книга Амоса, Книга Осии, Руфь, Книга Захарии, Книга Екклесиаста, Вторая книга Есфирь, Притчи Соломона, Книга  Иова, Книга  Есфирь, Книга  Ездры, Книга  Неемии, Первая книга Паралипоменон, Книга Исайи, Книга Даниила, Вторая книга Царств, Книга Судей Израилевых, Вторая книга  Паралипоменон, Псалтирь, Четвертая книга Царств, Первая книга Царств, Книга Иеремии, Книга Иисуса Навина, Третья книга царств, Книга Иезекииля, Второзаконие, Числа, Бытие, Исход, и Левит от 0,4885 (Книга Наума) до 0,0769 (Левит). </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Наиболее близкие значения </w:t>
      </w:r>
      <w:r w:rsidRPr="0094184A">
        <w:rPr>
          <w:rFonts w:ascii="Times New Roman" w:hAnsi="Times New Roman" w:cs="Times New Roman"/>
          <w:sz w:val="20"/>
          <w:szCs w:val="20"/>
        </w:rPr>
        <w:t>доли</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объема текстов  </w:t>
      </w:r>
      <w:r w:rsidRPr="0094184A">
        <w:rPr>
          <w:rFonts w:ascii="Times New Roman" w:eastAsia="Times New Roman" w:hAnsi="Times New Roman" w:cs="Times New Roman"/>
          <w:color w:val="000000"/>
          <w:sz w:val="20"/>
          <w:szCs w:val="20"/>
          <w:lang w:eastAsia="ru-RU"/>
        </w:rPr>
        <w:t xml:space="preserve">имели  книги: </w:t>
      </w:r>
    </w:p>
    <w:p w:rsidR="007845E2" w:rsidRPr="0094184A" w:rsidRDefault="007845E2" w:rsidP="007845E2">
      <w:pPr>
        <w:pStyle w:val="a3"/>
        <w:numPr>
          <w:ilvl w:val="0"/>
          <w:numId w:val="15"/>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Наума, Книга Аввакума, Книга Авдия, Книга Софонии – 4 книги, 10,00 % всех книг с </w:t>
      </w:r>
      <w:r w:rsidRPr="0094184A">
        <w:rPr>
          <w:rFonts w:ascii="Times New Roman" w:hAnsi="Times New Roman" w:cs="Times New Roman"/>
          <w:sz w:val="20"/>
          <w:szCs w:val="20"/>
        </w:rPr>
        <w:t>долей объема текстов от 0,4885 до</w:t>
      </w:r>
      <w:r w:rsidRPr="0094184A">
        <w:rPr>
          <w:rFonts w:ascii="Times New Roman" w:eastAsia="Times New Roman" w:hAnsi="Times New Roman" w:cs="Times New Roman"/>
          <w:color w:val="000000"/>
          <w:sz w:val="20"/>
          <w:szCs w:val="20"/>
          <w:lang w:eastAsia="ru-RU"/>
        </w:rPr>
        <w:t xml:space="preserve"> 0,4269 с неравномерным их количеством; </w:t>
      </w:r>
    </w:p>
    <w:p w:rsidR="007845E2" w:rsidRPr="0094184A" w:rsidRDefault="007845E2" w:rsidP="007845E2">
      <w:pPr>
        <w:pStyle w:val="a3"/>
        <w:numPr>
          <w:ilvl w:val="0"/>
          <w:numId w:val="15"/>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Михея, Книга Иоиля, Книга Малахии, Плач Иеремии, Книга Ионы, Книга Песни Песней Соломона – 6 книг, 15,00 % всех книг с </w:t>
      </w:r>
      <w:r w:rsidRPr="0094184A">
        <w:rPr>
          <w:rFonts w:ascii="Times New Roman" w:hAnsi="Times New Roman" w:cs="Times New Roman"/>
          <w:sz w:val="20"/>
          <w:szCs w:val="20"/>
        </w:rPr>
        <w:t>долей объема текстов от 0,3595 до</w:t>
      </w:r>
      <w:r w:rsidRPr="0094184A">
        <w:rPr>
          <w:rFonts w:ascii="Times New Roman" w:eastAsia="Times New Roman" w:hAnsi="Times New Roman" w:cs="Times New Roman"/>
          <w:color w:val="000000"/>
          <w:sz w:val="20"/>
          <w:szCs w:val="20"/>
          <w:lang w:eastAsia="ru-RU"/>
        </w:rPr>
        <w:t xml:space="preserve"> 0,3046 с неравномерным их количеством; </w:t>
      </w:r>
    </w:p>
    <w:p w:rsidR="007845E2" w:rsidRPr="0094184A" w:rsidRDefault="007845E2" w:rsidP="007845E2">
      <w:pPr>
        <w:pStyle w:val="a3"/>
        <w:numPr>
          <w:ilvl w:val="0"/>
          <w:numId w:val="15"/>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Аггея, Книга Амоса, Книга Осии, Руфь, Книга Захарии, Книга Екклесиаста, Вторая книга Есфирь, Притчи Соломона, Книга  Иова, Книга  Есфирь, Книга  Ездры – 11 книг, </w:t>
      </w:r>
      <w:r w:rsidRPr="0094184A">
        <w:rPr>
          <w:rFonts w:ascii="Times New Roman" w:eastAsia="Times New Roman" w:hAnsi="Times New Roman" w:cs="Times New Roman"/>
          <w:color w:val="000000"/>
          <w:sz w:val="20"/>
          <w:szCs w:val="20"/>
          <w:lang w:eastAsia="ru-RU"/>
        </w:rPr>
        <w:lastRenderedPageBreak/>
        <w:t xml:space="preserve">27,50 % всех книг с </w:t>
      </w:r>
      <w:r w:rsidRPr="0094184A">
        <w:rPr>
          <w:rFonts w:ascii="Times New Roman" w:hAnsi="Times New Roman" w:cs="Times New Roman"/>
          <w:sz w:val="20"/>
          <w:szCs w:val="20"/>
        </w:rPr>
        <w:t>долей объема текстов от 0,2929 до</w:t>
      </w:r>
      <w:r w:rsidRPr="0094184A">
        <w:rPr>
          <w:rFonts w:ascii="Times New Roman" w:eastAsia="Times New Roman" w:hAnsi="Times New Roman" w:cs="Times New Roman"/>
          <w:color w:val="000000"/>
          <w:sz w:val="20"/>
          <w:szCs w:val="20"/>
          <w:lang w:eastAsia="ru-RU"/>
        </w:rPr>
        <w:t xml:space="preserve"> 0,2022 с неравномерным их количеством; </w:t>
      </w:r>
    </w:p>
    <w:p w:rsidR="007845E2" w:rsidRPr="0094184A" w:rsidRDefault="007845E2" w:rsidP="007845E2">
      <w:pPr>
        <w:pStyle w:val="a3"/>
        <w:numPr>
          <w:ilvl w:val="0"/>
          <w:numId w:val="15"/>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Книга  Неемии, Первая книга Паралипоменон, Книга Исайи, Книга Даниила, Вторая книга Царств, Книга Судей Израилевых, Вторая книга  Паралипоменон, Псалтирь, Четвертая книга Царств, Первая книга Царств, Книга Иеремии, Книга Иисуса Навина, Третья книга царств, Книга Иезекииля, Второзаконие,  – 15 книг, 37,50 % всех книг с </w:t>
      </w:r>
      <w:r w:rsidRPr="0094184A">
        <w:rPr>
          <w:rFonts w:ascii="Times New Roman" w:hAnsi="Times New Roman" w:cs="Times New Roman"/>
          <w:sz w:val="20"/>
          <w:szCs w:val="20"/>
        </w:rPr>
        <w:t>долей объема текстов от 0,1981 до</w:t>
      </w:r>
      <w:r w:rsidRPr="0094184A">
        <w:rPr>
          <w:rFonts w:ascii="Times New Roman" w:eastAsia="Times New Roman" w:hAnsi="Times New Roman" w:cs="Times New Roman"/>
          <w:color w:val="000000"/>
          <w:sz w:val="20"/>
          <w:szCs w:val="20"/>
          <w:lang w:eastAsia="ru-RU"/>
        </w:rPr>
        <w:t xml:space="preserve"> 0,1040 с неравномерным их количеством; </w:t>
      </w:r>
    </w:p>
    <w:p w:rsidR="007845E2" w:rsidRPr="0094184A" w:rsidRDefault="007845E2" w:rsidP="007845E2">
      <w:pPr>
        <w:pStyle w:val="a3"/>
        <w:numPr>
          <w:ilvl w:val="0"/>
          <w:numId w:val="15"/>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Числа, Бытие – 2 книги, 5,00 % всех книг с </w:t>
      </w:r>
      <w:r w:rsidRPr="0094184A">
        <w:rPr>
          <w:rFonts w:ascii="Times New Roman" w:hAnsi="Times New Roman" w:cs="Times New Roman"/>
          <w:sz w:val="20"/>
          <w:szCs w:val="20"/>
        </w:rPr>
        <w:t>долей объема текстов от 0,0938 до</w:t>
      </w:r>
      <w:r w:rsidRPr="0094184A">
        <w:rPr>
          <w:rFonts w:ascii="Times New Roman" w:eastAsia="Times New Roman" w:hAnsi="Times New Roman" w:cs="Times New Roman"/>
          <w:color w:val="000000"/>
          <w:sz w:val="20"/>
          <w:szCs w:val="20"/>
          <w:lang w:eastAsia="ru-RU"/>
        </w:rPr>
        <w:t xml:space="preserve"> 0,0769 с неравномерным их количеством, то есть по пяти группам книг Ветхого завета.</w:t>
      </w:r>
    </w:p>
    <w:p w:rsidR="007845E2" w:rsidRPr="0094184A" w:rsidRDefault="007845E2" w:rsidP="007845E2">
      <w:pPr>
        <w:spacing w:after="0" w:line="240" w:lineRule="auto"/>
        <w:ind w:firstLine="708"/>
        <w:jc w:val="both"/>
        <w:rPr>
          <w:rFonts w:ascii="Times New Roman" w:eastAsia="Times New Roman" w:hAnsi="Times New Roman" w:cs="Times New Roman"/>
          <w:i/>
          <w:iCs/>
          <w:color w:val="000000"/>
          <w:sz w:val="20"/>
          <w:szCs w:val="20"/>
          <w:lang w:eastAsia="ru-RU"/>
        </w:rPr>
      </w:pPr>
      <w:r w:rsidRPr="0094184A">
        <w:rPr>
          <w:rFonts w:ascii="Times New Roman" w:eastAsia="Times New Roman" w:hAnsi="Times New Roman" w:cs="Times New Roman"/>
          <w:color w:val="000000"/>
          <w:sz w:val="20"/>
          <w:szCs w:val="20"/>
          <w:lang w:eastAsia="ru-RU"/>
        </w:rPr>
        <w:tab/>
        <w:t xml:space="preserve">Следует отметить, что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объемов словарей книг Ветхого завета превышает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объемов текста, как это было показано ранее в наших работах и доказано графически, кривая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находится над кривой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w:t>
      </w:r>
    </w:p>
    <w:p w:rsidR="007845E2" w:rsidRPr="0094184A" w:rsidRDefault="007845E2" w:rsidP="007845E2">
      <w:pPr>
        <w:spacing w:after="0" w:line="240" w:lineRule="auto"/>
        <w:ind w:firstLine="708"/>
        <w:jc w:val="both"/>
        <w:rPr>
          <w:rFonts w:ascii="Times New Roman" w:hAnsi="Times New Roman" w:cs="Times New Roman"/>
          <w:iCs/>
          <w:color w:val="000000"/>
          <w:sz w:val="20"/>
          <w:szCs w:val="20"/>
        </w:rPr>
      </w:pPr>
      <w:r w:rsidRPr="0094184A">
        <w:rPr>
          <w:rFonts w:ascii="Times New Roman" w:eastAsia="Times New Roman" w:hAnsi="Times New Roman" w:cs="Times New Roman"/>
          <w:color w:val="000000"/>
          <w:sz w:val="20"/>
          <w:szCs w:val="20"/>
          <w:lang w:eastAsia="ru-RU"/>
        </w:rPr>
        <w:t xml:space="preserve">Затем было проведено моделирование доли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объемов словарей и текстов</w:t>
      </w:r>
      <w:r w:rsidRPr="0094184A">
        <w:rPr>
          <w:rFonts w:ascii="Times New Roman" w:hAnsi="Times New Roman" w:cs="Times New Roman"/>
          <w:sz w:val="20"/>
          <w:szCs w:val="20"/>
        </w:rPr>
        <w:t xml:space="preserve">, начиная с наибольшей величины, по линейному, экспоненциальному, логарифмическому, степенному уравнениям и полиномам второй и третьей степени. </w:t>
      </w:r>
      <w:r w:rsidRPr="0094184A">
        <w:rPr>
          <w:rFonts w:ascii="Times New Roman" w:eastAsia="Times New Roman" w:hAnsi="Times New Roman" w:cs="Times New Roman"/>
          <w:color w:val="000000"/>
          <w:sz w:val="20"/>
          <w:szCs w:val="20"/>
          <w:lang w:eastAsia="ru-RU"/>
        </w:rPr>
        <w:t>Моделирование</w:t>
      </w:r>
      <w:r w:rsidRPr="0094184A">
        <w:rPr>
          <w:rFonts w:ascii="Times New Roman" w:hAnsi="Times New Roman" w:cs="Times New Roman"/>
          <w:sz w:val="20"/>
          <w:szCs w:val="20"/>
        </w:rPr>
        <w:t xml:space="preserve">  представлено следующим образом: для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w:t>
      </w:r>
      <w:r w:rsidRPr="0094184A">
        <w:rPr>
          <w:rFonts w:ascii="Times New Roman" w:eastAsia="Times New Roman" w:hAnsi="Times New Roman" w:cs="Times New Roman"/>
          <w:i/>
          <w:iCs/>
          <w:color w:val="000000"/>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0,9345</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-0,1380</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0,8227;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-0,09</w:t>
      </w:r>
      <w:r w:rsidRPr="0094184A">
        <w:rPr>
          <w:rFonts w:ascii="Times New Roman" w:hAnsi="Times New Roman" w:cs="Times New Roman"/>
          <w:iCs/>
          <w:color w:val="000000"/>
          <w:sz w:val="20"/>
          <w:szCs w:val="20"/>
          <w:lang w:val="en-US"/>
        </w:rPr>
        <w:t>ln</w:t>
      </w:r>
      <w:r w:rsidRPr="0094184A">
        <w:rPr>
          <w:rFonts w:ascii="Times New Roman" w:hAnsi="Times New Roman" w:cs="Times New Roman"/>
          <w:iCs/>
          <w:color w:val="000000"/>
          <w:sz w:val="20"/>
          <w:szCs w:val="20"/>
        </w:rPr>
        <w:t>(</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0,8932,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² = 0,8708;</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0,8024</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vertAlign w:val="superscript"/>
        </w:rPr>
        <w:t>-0,011</w:t>
      </w:r>
      <w:r w:rsidRPr="0094184A">
        <w:rPr>
          <w:rFonts w:ascii="Times New Roman" w:hAnsi="Times New Roman" w:cs="Times New Roman"/>
          <w:iCs/>
          <w:color w:val="000000"/>
          <w:sz w:val="20"/>
          <w:szCs w:val="20"/>
          <w:vertAlign w:val="superscript"/>
          <w:lang w:val="en-US"/>
        </w:rPr>
        <w:t>x</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0,9821;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-0,007</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+ 0,7895,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0,9845;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1</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rPr>
        <w:t>-05</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- 0,0076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+ 0,7939,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0,9850 и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-6</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rPr>
        <w:t>-06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3</w:t>
      </w:r>
      <w:r w:rsidRPr="0094184A">
        <w:rPr>
          <w:rFonts w:ascii="Times New Roman" w:hAnsi="Times New Roman" w:cs="Times New Roman"/>
          <w:iCs/>
          <w:color w:val="000000"/>
          <w:sz w:val="20"/>
          <w:szCs w:val="20"/>
        </w:rPr>
        <w:t xml:space="preserve"> + 0,0004</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- 0,0139</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+ 0,8170,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² = 0,9931; для</w:t>
      </w:r>
      <w:r w:rsidRPr="0094184A">
        <w:rPr>
          <w:rFonts w:ascii="Times New Roman" w:eastAsia="Times New Roman" w:hAnsi="Times New Roman" w:cs="Times New Roman"/>
          <w:i/>
          <w:iCs/>
          <w:color w:val="000000"/>
          <w:sz w:val="20"/>
          <w:szCs w:val="20"/>
          <w:lang w:eastAsia="ru-RU"/>
        </w:rPr>
        <w:t xml:space="preserve"> 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Cs/>
          <w:color w:val="000000"/>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0,9307</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-0,5800</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0,7873;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-0,0093</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+ 0,4099,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0,9348;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-0,128</w:t>
      </w:r>
      <w:r w:rsidRPr="0094184A">
        <w:rPr>
          <w:rFonts w:ascii="Times New Roman" w:hAnsi="Times New Roman" w:cs="Times New Roman"/>
          <w:iCs/>
          <w:color w:val="000000"/>
          <w:sz w:val="20"/>
          <w:szCs w:val="20"/>
          <w:lang w:val="en-US"/>
        </w:rPr>
        <w:t>ln</w:t>
      </w:r>
      <w:r w:rsidRPr="0094184A">
        <w:rPr>
          <w:rFonts w:ascii="Times New Roman" w:hAnsi="Times New Roman" w:cs="Times New Roman"/>
          <w:iCs/>
          <w:color w:val="000000"/>
          <w:sz w:val="20"/>
          <w:szCs w:val="20"/>
        </w:rPr>
        <w:t>(</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+ 0,5715,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0,9525;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0,4946</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vertAlign w:val="superscript"/>
        </w:rPr>
        <w:t>-0,0470</w:t>
      </w:r>
      <w:r w:rsidRPr="0094184A">
        <w:rPr>
          <w:rFonts w:ascii="Times New Roman" w:hAnsi="Times New Roman" w:cs="Times New Roman"/>
          <w:iCs/>
          <w:color w:val="000000"/>
          <w:sz w:val="20"/>
          <w:szCs w:val="20"/>
          <w:vertAlign w:val="superscript"/>
          <w:lang w:val="en-US"/>
        </w:rPr>
        <w:t>x</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0,9566;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0,0002</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- 0,0176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+ 0,4696,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0,9827  и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-7</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rPr>
        <w:t>-06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3</w:t>
      </w:r>
      <w:r w:rsidRPr="0094184A">
        <w:rPr>
          <w:rFonts w:ascii="Times New Roman" w:hAnsi="Times New Roman" w:cs="Times New Roman"/>
          <w:iCs/>
          <w:color w:val="000000"/>
          <w:sz w:val="20"/>
          <w:szCs w:val="20"/>
        </w:rPr>
        <w:t xml:space="preserve"> + 0,0006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- 0,0248</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+ 0,4963,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0,9886. </w:t>
      </w:r>
    </w:p>
    <w:p w:rsidR="007845E2" w:rsidRPr="0094184A" w:rsidRDefault="007845E2" w:rsidP="007845E2">
      <w:pPr>
        <w:pStyle w:val="a3"/>
        <w:spacing w:after="0" w:line="240" w:lineRule="auto"/>
        <w:ind w:left="0" w:firstLine="708"/>
        <w:jc w:val="both"/>
        <w:rPr>
          <w:rFonts w:ascii="Times New Roman" w:hAnsi="Times New Roman" w:cs="Times New Roman"/>
          <w:sz w:val="20"/>
          <w:szCs w:val="20"/>
        </w:rPr>
      </w:pPr>
      <w:r w:rsidRPr="0094184A">
        <w:rPr>
          <w:rFonts w:ascii="Times New Roman" w:hAnsi="Times New Roman" w:cs="Times New Roman"/>
          <w:sz w:val="20"/>
          <w:szCs w:val="20"/>
        </w:rPr>
        <w:t xml:space="preserve">Показано, что относительная экспоненциальная скорость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исследованных книг Ветхого завета по экспоненциальному уравнению значительно ниже ее относительная скорости по степенному уравнению, что подтверждает наши ранее проведенные исследования для других литературных текстов [3-16].</w:t>
      </w:r>
    </w:p>
    <w:p w:rsidR="007845E2" w:rsidRPr="0094184A" w:rsidRDefault="007845E2" w:rsidP="007845E2">
      <w:pPr>
        <w:spacing w:after="0" w:line="240" w:lineRule="auto"/>
        <w:ind w:firstLine="708"/>
        <w:jc w:val="both"/>
        <w:rPr>
          <w:rFonts w:ascii="Times New Roman" w:eastAsia="Times New Roman" w:hAnsi="Times New Roman" w:cs="Times New Roman"/>
          <w:iCs/>
          <w:color w:val="000000"/>
          <w:sz w:val="20"/>
          <w:szCs w:val="20"/>
          <w:lang w:eastAsia="ru-RU"/>
        </w:rPr>
      </w:pPr>
      <w:r w:rsidRPr="0094184A">
        <w:rPr>
          <w:rFonts w:ascii="Times New Roman" w:hAnsi="Times New Roman" w:cs="Times New Roman"/>
          <w:iCs/>
          <w:color w:val="000000"/>
          <w:sz w:val="20"/>
          <w:szCs w:val="20"/>
        </w:rPr>
        <w:t xml:space="preserve">В этом случае доля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 xml:space="preserve"> </w:t>
      </w:r>
      <w:r w:rsidRPr="0094184A">
        <w:rPr>
          <w:rFonts w:ascii="Times New Roman" w:hAnsi="Times New Roman" w:cs="Times New Roman"/>
          <w:sz w:val="20"/>
          <w:szCs w:val="20"/>
        </w:rPr>
        <w:t xml:space="preserve">словарей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описывается экспоненциальным, линейным уравнениями и полиномами второй и третьей степени, а доля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текстов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Cs/>
          <w:color w:val="000000"/>
          <w:sz w:val="20"/>
          <w:szCs w:val="20"/>
          <w:lang w:eastAsia="ru-RU"/>
        </w:rPr>
        <w:t xml:space="preserve"> – линейным, логарифмическим и экспоненциальным уравнениями и полиномами второй и третьей степени. </w:t>
      </w:r>
    </w:p>
    <w:p w:rsidR="007845E2" w:rsidRPr="0094184A" w:rsidRDefault="007845E2" w:rsidP="007845E2">
      <w:pPr>
        <w:spacing w:after="0" w:line="240" w:lineRule="auto"/>
        <w:ind w:firstLine="708"/>
        <w:jc w:val="both"/>
        <w:rPr>
          <w:rFonts w:ascii="Times New Roman" w:eastAsia="Times New Roman" w:hAnsi="Times New Roman" w:cs="Times New Roman"/>
          <w:i/>
          <w:iCs/>
          <w:color w:val="000000"/>
          <w:sz w:val="20"/>
          <w:szCs w:val="20"/>
          <w:lang w:eastAsia="ru-RU"/>
        </w:rPr>
      </w:pPr>
      <w:r w:rsidRPr="0094184A">
        <w:rPr>
          <w:rFonts w:ascii="Times New Roman" w:eastAsia="Times New Roman" w:hAnsi="Times New Roman" w:cs="Times New Roman"/>
          <w:iCs/>
          <w:color w:val="000000"/>
          <w:sz w:val="20"/>
          <w:szCs w:val="20"/>
          <w:lang w:eastAsia="ru-RU"/>
        </w:rPr>
        <w:t xml:space="preserve">Полученная кривая </w:t>
      </w:r>
      <w:r w:rsidRPr="0094184A">
        <w:rPr>
          <w:rFonts w:ascii="Times New Roman" w:hAnsi="Times New Roman" w:cs="Times New Roman"/>
          <w:iCs/>
          <w:color w:val="000000"/>
          <w:sz w:val="20"/>
          <w:szCs w:val="20"/>
        </w:rPr>
        <w:t xml:space="preserve">доли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 xml:space="preserve"> </w:t>
      </w:r>
      <w:r w:rsidRPr="0094184A">
        <w:rPr>
          <w:rFonts w:ascii="Times New Roman" w:hAnsi="Times New Roman" w:cs="Times New Roman"/>
          <w:sz w:val="20"/>
          <w:szCs w:val="20"/>
        </w:rPr>
        <w:t>словарей</w:t>
      </w:r>
      <w:r w:rsidRPr="0094184A">
        <w:rPr>
          <w:rFonts w:ascii="Times New Roman" w:eastAsia="Times New Roman" w:hAnsi="Times New Roman" w:cs="Times New Roman"/>
          <w:i/>
          <w:iCs/>
          <w:color w:val="000000"/>
          <w:sz w:val="20"/>
          <w:szCs w:val="20"/>
          <w:lang w:eastAsia="ru-RU"/>
        </w:rPr>
        <w:t xml:space="preserve"> 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находится над кривой </w:t>
      </w:r>
      <w:r w:rsidRPr="0094184A">
        <w:rPr>
          <w:rFonts w:ascii="Times New Roman" w:hAnsi="Times New Roman" w:cs="Times New Roman"/>
          <w:iCs/>
          <w:color w:val="000000"/>
          <w:sz w:val="20"/>
          <w:szCs w:val="20"/>
        </w:rPr>
        <w:t xml:space="preserve">доля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i/>
          <w:sz w:val="20"/>
          <w:szCs w:val="20"/>
        </w:rPr>
        <w:t xml:space="preserve"> </w:t>
      </w:r>
      <w:r w:rsidRPr="0094184A">
        <w:rPr>
          <w:rFonts w:ascii="Times New Roman" w:hAnsi="Times New Roman" w:cs="Times New Roman"/>
          <w:sz w:val="20"/>
          <w:szCs w:val="20"/>
        </w:rPr>
        <w:t>текстов</w:t>
      </w:r>
      <w:r w:rsidRPr="0094184A">
        <w:rPr>
          <w:rFonts w:ascii="Times New Roman" w:eastAsia="Times New Roman" w:hAnsi="Times New Roman" w:cs="Times New Roman"/>
          <w:i/>
          <w:iCs/>
          <w:color w:val="000000"/>
          <w:sz w:val="20"/>
          <w:szCs w:val="20"/>
          <w:lang w:eastAsia="ru-RU"/>
        </w:rPr>
        <w:t xml:space="preserve"> 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w:t>
      </w:r>
    </w:p>
    <w:p w:rsidR="007845E2" w:rsidRPr="0094184A" w:rsidRDefault="007845E2" w:rsidP="007845E2">
      <w:pPr>
        <w:spacing w:after="0" w:line="240" w:lineRule="auto"/>
        <w:ind w:firstLine="708"/>
        <w:jc w:val="both"/>
        <w:rPr>
          <w:rFonts w:ascii="Times New Roman" w:eastAsia="Times New Roman" w:hAnsi="Times New Roman" w:cs="Times New Roman"/>
          <w:iCs/>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После этого было проведено моделирование доли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кумулятивных объемов словарей и текстов</w:t>
      </w:r>
      <w:r w:rsidRPr="0094184A">
        <w:rPr>
          <w:rFonts w:ascii="Times New Roman" w:hAnsi="Times New Roman" w:cs="Times New Roman"/>
          <w:sz w:val="20"/>
          <w:szCs w:val="20"/>
        </w:rPr>
        <w:t xml:space="preserve">, начиная с наибольшей величины, по линейному, экспоненциальному, логарифмическому, степенному уравнениям и полиномам второй и третьей степени, которые  представлены следующим образом: для доли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кумулятивного объема словаря </w:t>
      </w:r>
      <w:r w:rsidRPr="0094184A">
        <w:rPr>
          <w:rFonts w:ascii="Times New Roman" w:hAnsi="Times New Roman" w:cs="Times New Roman"/>
          <w:i/>
          <w:sz w:val="20"/>
          <w:szCs w:val="20"/>
        </w:rPr>
        <w:t>К</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
          <w:iCs/>
          <w:color w:val="000000"/>
          <w:sz w:val="20"/>
          <w:szCs w:val="20"/>
          <w:vertAlign w:val="subscript"/>
        </w:rPr>
        <w:t>КN(F=1)/</w:t>
      </w:r>
      <w:r w:rsidRPr="0094184A">
        <w:rPr>
          <w:rFonts w:ascii="Times New Roman" w:hAnsi="Times New Roman" w:cs="Times New Roman"/>
          <w:i/>
          <w:iCs/>
          <w:color w:val="000000"/>
          <w:sz w:val="20"/>
          <w:szCs w:val="20"/>
          <w:vertAlign w:val="subscript"/>
          <w:lang w:val="en-US"/>
        </w:rPr>
        <w:t>V</w:t>
      </w:r>
      <w:r w:rsidRPr="0094184A">
        <w:rPr>
          <w:rFonts w:ascii="Times New Roman" w:hAnsi="Times New Roman" w:cs="Times New Roman"/>
          <w:iCs/>
          <w:color w:val="000000"/>
          <w:sz w:val="20"/>
          <w:szCs w:val="20"/>
        </w:rPr>
        <w:t xml:space="preserve">  = 3,1763</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vertAlign w:val="superscript"/>
        </w:rPr>
        <w:t>0,0613</w:t>
      </w:r>
      <w:r w:rsidRPr="0094184A">
        <w:rPr>
          <w:rFonts w:ascii="Times New Roman" w:hAnsi="Times New Roman" w:cs="Times New Roman"/>
          <w:iCs/>
          <w:color w:val="000000"/>
          <w:sz w:val="20"/>
          <w:szCs w:val="20"/>
          <w:vertAlign w:val="superscript"/>
          <w:lang w:val="en-US"/>
        </w:rPr>
        <w:t>x</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² = 0,8147;</w:t>
      </w:r>
      <w:r w:rsidRPr="0094184A">
        <w:rPr>
          <w:rFonts w:ascii="Times New Roman" w:eastAsia="Times New Roman" w:hAnsi="Times New Roman" w:cs="Times New Roman"/>
          <w:color w:val="000000"/>
          <w:kern w:val="24"/>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8,1395</w:t>
      </w:r>
      <w:r w:rsidRPr="0094184A">
        <w:rPr>
          <w:rFonts w:ascii="Times New Roman" w:hAnsi="Times New Roman" w:cs="Times New Roman"/>
          <w:iCs/>
          <w:color w:val="000000"/>
          <w:sz w:val="20"/>
          <w:szCs w:val="20"/>
          <w:lang w:val="en-US"/>
        </w:rPr>
        <w:t>ln</w:t>
      </w:r>
      <w:r w:rsidRPr="0094184A">
        <w:rPr>
          <w:rFonts w:ascii="Times New Roman" w:hAnsi="Times New Roman" w:cs="Times New Roman"/>
          <w:iCs/>
          <w:color w:val="000000"/>
          <w:sz w:val="20"/>
          <w:szCs w:val="20"/>
        </w:rPr>
        <w:t>(</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- 8,1697,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0,8665;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0,6379</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+ 1,0724,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0,9970;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-0,0043</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+ 0,3799</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+ 0,3353,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0,9989;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0,8676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0,9296</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0,9994 и </w:t>
      </w:r>
      <w:r w:rsidRPr="0094184A">
        <w:rPr>
          <w:rFonts w:ascii="Times New Roman" w:hAnsi="Times New Roman" w:cs="Times New Roman"/>
          <w:iCs/>
          <w:color w:val="000000"/>
          <w:sz w:val="20"/>
          <w:szCs w:val="20"/>
          <w:lang w:val="en-US"/>
        </w:rPr>
        <w:t>y</w:t>
      </w:r>
      <w:r w:rsidRPr="0094184A">
        <w:rPr>
          <w:rFonts w:ascii="Times New Roman" w:hAnsi="Times New Roman" w:cs="Times New Roman"/>
          <w:iCs/>
          <w:color w:val="000000"/>
          <w:sz w:val="20"/>
          <w:szCs w:val="20"/>
        </w:rPr>
        <w:t xml:space="preserve"> = -1</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rPr>
        <w:t>-06</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3</w:t>
      </w:r>
      <w:r w:rsidRPr="0094184A">
        <w:rPr>
          <w:rFonts w:ascii="Times New Roman" w:hAnsi="Times New Roman" w:cs="Times New Roman"/>
          <w:iCs/>
          <w:color w:val="000000"/>
          <w:sz w:val="20"/>
          <w:szCs w:val="20"/>
        </w:rPr>
        <w:t xml:space="preserve"> - 0,0032</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+ 0,7748</w:t>
      </w:r>
      <w:r w:rsidRPr="0094184A">
        <w:rPr>
          <w:rFonts w:ascii="Times New Roman" w:hAnsi="Times New Roman" w:cs="Times New Roman"/>
          <w:iCs/>
          <w:color w:val="000000"/>
          <w:sz w:val="20"/>
          <w:szCs w:val="20"/>
          <w:lang w:val="en-US"/>
        </w:rPr>
        <w:t>x</w:t>
      </w:r>
      <w:r w:rsidRPr="0094184A">
        <w:rPr>
          <w:rFonts w:ascii="Times New Roman" w:hAnsi="Times New Roman" w:cs="Times New Roman"/>
          <w:iCs/>
          <w:color w:val="000000"/>
          <w:sz w:val="20"/>
          <w:szCs w:val="20"/>
        </w:rPr>
        <w:t xml:space="preserve"> + 0,0872,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 xml:space="preserve">² = 1,0000; для доли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hAnsi="Times New Roman" w:cs="Times New Roman"/>
          <w:iCs/>
          <w:color w:val="000000"/>
          <w:sz w:val="20"/>
          <w:szCs w:val="20"/>
        </w:rPr>
        <w:t xml:space="preserve">кумулятивного объема текста </w:t>
      </w:r>
      <w:r w:rsidRPr="0094184A">
        <w:rPr>
          <w:rFonts w:ascii="Times New Roman" w:hAnsi="Times New Roman" w:cs="Times New Roman"/>
          <w:i/>
          <w:iCs/>
          <w:color w:val="000000"/>
          <w:sz w:val="20"/>
          <w:szCs w:val="20"/>
        </w:rPr>
        <w:t>К</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Cs/>
          <w:color w:val="000000"/>
          <w:sz w:val="20"/>
          <w:szCs w:val="20"/>
          <w:lang w:eastAsia="ru-RU"/>
        </w:rPr>
        <w:t>:</w:t>
      </w:r>
      <w:r w:rsidRPr="0094184A">
        <w:rPr>
          <w:rFonts w:ascii="Times New Roman" w:eastAsia="Times New Roman" w:hAnsi="Times New Roman" w:cs="Times New Roman"/>
          <w:i/>
          <w:iCs/>
          <w:color w:val="000000"/>
          <w:sz w:val="20"/>
          <w:szCs w:val="20"/>
          <w:lang w:eastAsia="ru-RU"/>
        </w:rPr>
        <w:t xml:space="preserve"> </w:t>
      </w:r>
      <w:r w:rsidRPr="0094184A">
        <w:rPr>
          <w:rFonts w:ascii="Times New Roman" w:hAnsi="Times New Roman" w:cs="Times New Roman"/>
          <w:iCs/>
          <w:color w:val="000000"/>
          <w:sz w:val="20"/>
          <w:szCs w:val="20"/>
          <w:lang w:val="en-US"/>
        </w:rPr>
        <w:t>y</w:t>
      </w:r>
      <w:r w:rsidRPr="0094184A">
        <w:rPr>
          <w:rFonts w:ascii="Times New Roman" w:hAnsi="Times New Roman" w:cs="Times New Roman"/>
          <w:i/>
          <w:iCs/>
          <w:color w:val="000000"/>
          <w:sz w:val="20"/>
          <w:szCs w:val="20"/>
          <w:vertAlign w:val="subscript"/>
        </w:rPr>
        <w:t>КN(F=1)/</w:t>
      </w:r>
      <w:r w:rsidRPr="0094184A">
        <w:rPr>
          <w:rFonts w:ascii="Times New Roman" w:hAnsi="Times New Roman" w:cs="Times New Roman"/>
          <w:i/>
          <w:iCs/>
          <w:color w:val="000000"/>
          <w:sz w:val="20"/>
          <w:szCs w:val="20"/>
          <w:vertAlign w:val="subscript"/>
          <w:lang w:val="en-US"/>
        </w:rPr>
        <w:t>N</w:t>
      </w:r>
      <w:r w:rsidRPr="0094184A">
        <w:rPr>
          <w:rFonts w:ascii="Times New Roman" w:hAnsi="Times New Roman" w:cs="Times New Roman"/>
          <w:i/>
          <w:iCs/>
          <w:color w:val="000000"/>
          <w:sz w:val="20"/>
          <w:szCs w:val="20"/>
          <w:vertAlign w:val="subscript"/>
        </w:rPr>
        <w:t xml:space="preserve">  </w:t>
      </w:r>
      <w:r w:rsidRPr="0094184A">
        <w:rPr>
          <w:rFonts w:ascii="Times New Roman" w:hAnsi="Times New Roman" w:cs="Times New Roman"/>
          <w:iCs/>
          <w:color w:val="000000"/>
          <w:sz w:val="20"/>
          <w:szCs w:val="20"/>
        </w:rPr>
        <w:t>= 1,858</w:t>
      </w:r>
      <w:r w:rsidRPr="0094184A">
        <w:rPr>
          <w:rFonts w:ascii="Times New Roman" w:hAnsi="Times New Roman" w:cs="Times New Roman"/>
          <w:iCs/>
          <w:color w:val="000000"/>
          <w:sz w:val="20"/>
          <w:szCs w:val="20"/>
          <w:lang w:val="en-US"/>
        </w:rPr>
        <w:t>e</w:t>
      </w:r>
      <w:r w:rsidRPr="0094184A">
        <w:rPr>
          <w:rFonts w:ascii="Times New Roman" w:hAnsi="Times New Roman" w:cs="Times New Roman"/>
          <w:iCs/>
          <w:color w:val="000000"/>
          <w:sz w:val="20"/>
          <w:szCs w:val="20"/>
          <w:vertAlign w:val="superscript"/>
        </w:rPr>
        <w:t>0,0472</w:t>
      </w:r>
      <w:r w:rsidRPr="0094184A">
        <w:rPr>
          <w:rFonts w:ascii="Times New Roman" w:hAnsi="Times New Roman" w:cs="Times New Roman"/>
          <w:iCs/>
          <w:color w:val="000000"/>
          <w:sz w:val="20"/>
          <w:szCs w:val="20"/>
          <w:vertAlign w:val="superscript"/>
          <w:lang w:val="en-US"/>
        </w:rPr>
        <w:t>x</w:t>
      </w:r>
      <w:r w:rsidRPr="0094184A">
        <w:rPr>
          <w:rFonts w:ascii="Times New Roman" w:hAnsi="Times New Roman" w:cs="Times New Roman"/>
          <w:iCs/>
          <w:color w:val="000000"/>
          <w:sz w:val="20"/>
          <w:szCs w:val="20"/>
        </w:rPr>
        <w:t xml:space="preserve">, </w:t>
      </w:r>
      <w:r w:rsidRPr="0094184A">
        <w:rPr>
          <w:rFonts w:ascii="Times New Roman" w:hAnsi="Times New Roman" w:cs="Times New Roman"/>
          <w:iCs/>
          <w:color w:val="000000"/>
          <w:sz w:val="20"/>
          <w:szCs w:val="20"/>
          <w:lang w:val="en-US"/>
        </w:rPr>
        <w:t>R</w:t>
      </w:r>
      <w:r w:rsidRPr="0094184A">
        <w:rPr>
          <w:rFonts w:ascii="Times New Roman" w:hAnsi="Times New Roman" w:cs="Times New Roman"/>
          <w:iCs/>
          <w:color w:val="000000"/>
          <w:sz w:val="20"/>
          <w:szCs w:val="20"/>
        </w:rPr>
        <w:t>² = 0,7366; y = 2,7246ln(x) - 1,7619, R² = 0,9464; y = 0,1994x + 1,6286, R² = 0,9496; y = 0,6264x</w:t>
      </w:r>
      <w:r w:rsidRPr="0094184A">
        <w:rPr>
          <w:rFonts w:ascii="Times New Roman" w:hAnsi="Times New Roman" w:cs="Times New Roman"/>
          <w:iCs/>
          <w:color w:val="000000"/>
          <w:sz w:val="20"/>
          <w:szCs w:val="20"/>
          <w:vertAlign w:val="superscript"/>
        </w:rPr>
        <w:t>0,7473</w:t>
      </w:r>
      <w:r w:rsidRPr="0094184A">
        <w:rPr>
          <w:rFonts w:ascii="Times New Roman" w:hAnsi="Times New Roman" w:cs="Times New Roman"/>
          <w:iCs/>
          <w:color w:val="000000"/>
          <w:sz w:val="20"/>
          <w:szCs w:val="20"/>
        </w:rPr>
        <w:t>, R² = 0,9858; y = -0,0043x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+ 0,3799x + 0,3353, R² = 0,9989 и y = 6E-05x</w:t>
      </w:r>
      <w:r w:rsidRPr="0094184A">
        <w:rPr>
          <w:rFonts w:ascii="Times New Roman" w:hAnsi="Times New Roman" w:cs="Times New Roman"/>
          <w:iCs/>
          <w:color w:val="000000"/>
          <w:sz w:val="20"/>
          <w:szCs w:val="20"/>
          <w:vertAlign w:val="superscript"/>
        </w:rPr>
        <w:t>3</w:t>
      </w:r>
      <w:r w:rsidRPr="0094184A">
        <w:rPr>
          <w:rFonts w:ascii="Times New Roman" w:hAnsi="Times New Roman" w:cs="Times New Roman"/>
          <w:iCs/>
          <w:color w:val="000000"/>
          <w:sz w:val="20"/>
          <w:szCs w:val="20"/>
        </w:rPr>
        <w:t xml:space="preserve"> - 0,008x</w:t>
      </w:r>
      <w:r w:rsidRPr="0094184A">
        <w:rPr>
          <w:rFonts w:ascii="Times New Roman" w:hAnsi="Times New Roman" w:cs="Times New Roman"/>
          <w:iCs/>
          <w:color w:val="000000"/>
          <w:sz w:val="20"/>
          <w:szCs w:val="20"/>
          <w:vertAlign w:val="superscript"/>
        </w:rPr>
        <w:t>2</w:t>
      </w:r>
      <w:r w:rsidRPr="0094184A">
        <w:rPr>
          <w:rFonts w:ascii="Times New Roman" w:hAnsi="Times New Roman" w:cs="Times New Roman"/>
          <w:iCs/>
          <w:color w:val="000000"/>
          <w:sz w:val="20"/>
          <w:szCs w:val="20"/>
        </w:rPr>
        <w:t xml:space="preserve"> + 0,4428x + 0,1019, R² = 0,9999.</w:t>
      </w:r>
      <w:r w:rsidRPr="0094184A">
        <w:rPr>
          <w:iCs/>
          <w:color w:val="000000"/>
          <w:sz w:val="20"/>
          <w:szCs w:val="20"/>
        </w:rPr>
        <w:t xml:space="preserve"> </w:t>
      </w:r>
      <w:r w:rsidRPr="0094184A">
        <w:rPr>
          <w:rFonts w:ascii="Times New Roman" w:hAnsi="Times New Roman" w:cs="Times New Roman"/>
          <w:iCs/>
          <w:color w:val="000000"/>
          <w:sz w:val="20"/>
          <w:szCs w:val="20"/>
        </w:rPr>
        <w:t xml:space="preserve">В этом случае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hAnsi="Times New Roman" w:cs="Times New Roman"/>
          <w:iCs/>
          <w:color w:val="000000"/>
          <w:sz w:val="20"/>
          <w:szCs w:val="20"/>
        </w:rPr>
        <w:t xml:space="preserve">кумулятивной доли словаря </w:t>
      </w:r>
      <w:r w:rsidRPr="0094184A">
        <w:rPr>
          <w:rFonts w:ascii="Times New Roman" w:hAnsi="Times New Roman" w:cs="Times New Roman"/>
          <w:i/>
          <w:iCs/>
          <w:color w:val="000000"/>
          <w:sz w:val="20"/>
          <w:szCs w:val="20"/>
        </w:rPr>
        <w:t>К</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описывается линейным уравнением, полиномом второй степени, степенным уравнением и полиномов третьей степени, а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iCs/>
          <w:color w:val="000000"/>
          <w:sz w:val="20"/>
          <w:szCs w:val="20"/>
          <w:lang w:eastAsia="ru-RU"/>
        </w:rPr>
        <w:t xml:space="preserve">кумулятивной доли текста  </w:t>
      </w:r>
      <w:r w:rsidRPr="0094184A">
        <w:rPr>
          <w:rFonts w:ascii="Times New Roman" w:eastAsia="Times New Roman" w:hAnsi="Times New Roman" w:cs="Times New Roman"/>
          <w:i/>
          <w:iCs/>
          <w:color w:val="000000"/>
          <w:sz w:val="20"/>
          <w:szCs w:val="20"/>
          <w:lang w:eastAsia="ru-RU"/>
        </w:rPr>
        <w:t>КN(F=1)/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 xml:space="preserve"> – </w:t>
      </w:r>
      <w:r w:rsidRPr="0094184A">
        <w:rPr>
          <w:rFonts w:ascii="Times New Roman" w:eastAsia="Times New Roman" w:hAnsi="Times New Roman" w:cs="Times New Roman"/>
          <w:iCs/>
          <w:color w:val="000000"/>
          <w:sz w:val="20"/>
          <w:szCs w:val="20"/>
          <w:lang w:eastAsia="ru-RU"/>
        </w:rPr>
        <w:t xml:space="preserve">логарифмическим, линейным и степенным уравнениями и полиномами второй и третьей степени. </w:t>
      </w:r>
    </w:p>
    <w:p w:rsidR="007845E2" w:rsidRPr="0094184A" w:rsidRDefault="007845E2" w:rsidP="007845E2">
      <w:pPr>
        <w:pStyle w:val="a3"/>
        <w:spacing w:after="0" w:line="240" w:lineRule="auto"/>
        <w:ind w:left="0" w:firstLine="708"/>
        <w:jc w:val="both"/>
        <w:rPr>
          <w:rFonts w:ascii="Times New Roman" w:hAnsi="Times New Roman" w:cs="Times New Roman"/>
          <w:sz w:val="20"/>
          <w:szCs w:val="20"/>
        </w:rPr>
      </w:pPr>
      <w:r w:rsidRPr="0094184A">
        <w:rPr>
          <w:rFonts w:ascii="Times New Roman" w:hAnsi="Times New Roman" w:cs="Times New Roman"/>
          <w:sz w:val="20"/>
          <w:szCs w:val="20"/>
        </w:rPr>
        <w:t xml:space="preserve">Показано, что относительная экспоненциальная скорость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исследованных книг Ветхого завета по экспоненциальному уравнению значительно ниже ее относительная скорости по степенному уравнению, что подтверждает наши ранее проведенные исследования для других литературных текстов [3-16].</w:t>
      </w:r>
    </w:p>
    <w:p w:rsidR="007845E2" w:rsidRPr="0094184A" w:rsidRDefault="007845E2" w:rsidP="007845E2">
      <w:pPr>
        <w:spacing w:after="0" w:line="240" w:lineRule="auto"/>
        <w:ind w:firstLine="708"/>
        <w:jc w:val="both"/>
        <w:rPr>
          <w:iCs/>
          <w:color w:val="000000"/>
          <w:sz w:val="20"/>
          <w:szCs w:val="20"/>
        </w:rPr>
      </w:pPr>
      <w:r w:rsidRPr="0094184A">
        <w:rPr>
          <w:rFonts w:ascii="Times New Roman" w:eastAsia="Times New Roman" w:hAnsi="Times New Roman" w:cs="Times New Roman"/>
          <w:iCs/>
          <w:color w:val="000000"/>
          <w:sz w:val="20"/>
          <w:szCs w:val="20"/>
          <w:lang w:eastAsia="ru-RU"/>
        </w:rPr>
        <w:t xml:space="preserve">Кумулятивная кривая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iCs/>
          <w:color w:val="000000"/>
          <w:sz w:val="20"/>
          <w:szCs w:val="20"/>
          <w:lang w:eastAsia="ru-RU"/>
        </w:rPr>
        <w:t xml:space="preserve">доли словаря </w:t>
      </w:r>
      <w:r w:rsidRPr="0094184A">
        <w:rPr>
          <w:rFonts w:ascii="Times New Roman" w:eastAsia="Times New Roman" w:hAnsi="Times New Roman" w:cs="Times New Roman"/>
          <w:i/>
          <w:iCs/>
          <w:color w:val="000000"/>
          <w:sz w:val="20"/>
          <w:szCs w:val="20"/>
          <w:lang w:eastAsia="ru-RU"/>
        </w:rPr>
        <w:t>К</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w:t>
      </w:r>
      <w:r w:rsidRPr="0094184A">
        <w:rPr>
          <w:rFonts w:ascii="Times New Roman" w:eastAsia="Times New Roman" w:hAnsi="Times New Roman" w:cs="Times New Roman"/>
          <w:i/>
          <w:iCs/>
          <w:color w:val="000000"/>
          <w:sz w:val="20"/>
          <w:szCs w:val="20"/>
          <w:lang w:val="en-US" w:eastAsia="ru-RU"/>
        </w:rPr>
        <w:t>F</w:t>
      </w:r>
      <w:r w:rsidRPr="0094184A">
        <w:rPr>
          <w:rFonts w:ascii="Times New Roman" w:eastAsia="Times New Roman" w:hAnsi="Times New Roman" w:cs="Times New Roman"/>
          <w:i/>
          <w:iCs/>
          <w:color w:val="000000"/>
          <w:sz w:val="20"/>
          <w:szCs w:val="20"/>
          <w:lang w:eastAsia="ru-RU"/>
        </w:rPr>
        <w:t>=1)/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лежит над кривой кумулятивной кривой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w:t>
      </w:r>
      <w:r w:rsidRPr="0094184A">
        <w:rPr>
          <w:rFonts w:ascii="Times New Roman" w:eastAsia="Times New Roman" w:hAnsi="Times New Roman" w:cs="Times New Roman"/>
          <w:iCs/>
          <w:color w:val="000000"/>
          <w:sz w:val="20"/>
          <w:szCs w:val="20"/>
          <w:lang w:eastAsia="ru-RU"/>
        </w:rPr>
        <w:t xml:space="preserve">доли текста </w:t>
      </w:r>
      <w:r w:rsidRPr="0094184A">
        <w:rPr>
          <w:rFonts w:ascii="Times New Roman" w:eastAsia="Times New Roman" w:hAnsi="Times New Roman" w:cs="Times New Roman"/>
          <w:i/>
          <w:iCs/>
          <w:color w:val="000000"/>
          <w:sz w:val="20"/>
          <w:szCs w:val="20"/>
          <w:lang w:eastAsia="ru-RU"/>
        </w:rPr>
        <w:t>К</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w:t>
      </w:r>
      <w:r w:rsidRPr="0094184A">
        <w:rPr>
          <w:rFonts w:ascii="Times New Roman" w:eastAsia="Times New Roman" w:hAnsi="Times New Roman" w:cs="Times New Roman"/>
          <w:i/>
          <w:iCs/>
          <w:color w:val="000000"/>
          <w:sz w:val="20"/>
          <w:szCs w:val="20"/>
          <w:lang w:val="en-US" w:eastAsia="ru-RU"/>
        </w:rPr>
        <w:t>F</w:t>
      </w:r>
      <w:r w:rsidRPr="0094184A">
        <w:rPr>
          <w:rFonts w:ascii="Times New Roman" w:eastAsia="Times New Roman" w:hAnsi="Times New Roman" w:cs="Times New Roman"/>
          <w:i/>
          <w:iCs/>
          <w:color w:val="000000"/>
          <w:sz w:val="20"/>
          <w:szCs w:val="20"/>
          <w:lang w:eastAsia="ru-RU"/>
        </w:rPr>
        <w:t>=1)/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Cs/>
          <w:color w:val="000000"/>
          <w:sz w:val="20"/>
          <w:szCs w:val="20"/>
          <w:lang w:eastAsia="ru-RU"/>
        </w:rPr>
        <w:t>.</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hAnsi="Times New Roman" w:cs="Times New Roman"/>
          <w:sz w:val="20"/>
          <w:szCs w:val="20"/>
        </w:rPr>
        <w:t xml:space="preserve">Отношение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 в книгах Ветхого завета, начиная с наибольшей величины, располагалась следующим образом: </w:t>
      </w:r>
      <w:r w:rsidRPr="0094184A">
        <w:rPr>
          <w:rFonts w:ascii="Times New Roman" w:eastAsia="Times New Roman" w:hAnsi="Times New Roman" w:cs="Times New Roman"/>
          <w:color w:val="000000"/>
          <w:sz w:val="20"/>
          <w:szCs w:val="20"/>
          <w:lang w:eastAsia="ru-RU"/>
        </w:rPr>
        <w:t>Левит,</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Бытие,</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Числа,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Исход,</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Второзаконие,</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Иезекииля,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Иеремии,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Первая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Псалтирь,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Третья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Четвертая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Иисуса Навина,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Паралипоменон,</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Судей Израилевых,</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Исайи,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Даниила,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Первая книга Паралипоменон,</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Иова,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Неемии,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Есфирь,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Есфирь,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Притчи Соломона,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Ездры,</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Екклесиаста,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Захарии,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Руфь,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Осии,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Амоса,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Песни Песней Соломона,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Плач Иеремии,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Аггея,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Малахии,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Ионы,</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Михея,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Иоиля,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Софонии,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Авдия,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Аввакума и </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Наума от 6,3953 (</w:t>
      </w:r>
      <w:r w:rsidRPr="0094184A">
        <w:rPr>
          <w:rFonts w:ascii="Times New Roman" w:eastAsia="Times New Roman" w:hAnsi="Times New Roman" w:cs="Times New Roman"/>
          <w:bCs/>
          <w:color w:val="000000"/>
          <w:sz w:val="20"/>
          <w:szCs w:val="20"/>
          <w:lang w:eastAsia="ru-RU"/>
        </w:rPr>
        <w:t>Левит</w:t>
      </w:r>
      <w:r w:rsidRPr="0094184A">
        <w:rPr>
          <w:rFonts w:ascii="Times New Roman" w:eastAsia="Times New Roman" w:hAnsi="Times New Roman" w:cs="Times New Roman"/>
          <w:color w:val="000000"/>
          <w:sz w:val="20"/>
          <w:szCs w:val="20"/>
          <w:lang w:eastAsia="ru-RU"/>
        </w:rPr>
        <w:t xml:space="preserve">) до 1,6716 (Книга Наума). </w:t>
      </w:r>
    </w:p>
    <w:p w:rsidR="007845E2" w:rsidRPr="0094184A" w:rsidRDefault="007845E2" w:rsidP="007845E2">
      <w:pPr>
        <w:spacing w:after="0" w:line="240" w:lineRule="auto"/>
        <w:ind w:firstLine="708"/>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 xml:space="preserve">Наиболее близкие значения по </w:t>
      </w:r>
      <w:r w:rsidRPr="0094184A">
        <w:rPr>
          <w:rFonts w:ascii="Times New Roman" w:hAnsi="Times New Roman" w:cs="Times New Roman"/>
          <w:sz w:val="20"/>
          <w:szCs w:val="20"/>
        </w:rPr>
        <w:t xml:space="preserve">отношению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имели следующие книги: </w:t>
      </w:r>
    </w:p>
    <w:p w:rsidR="007845E2" w:rsidRPr="0094184A" w:rsidRDefault="007845E2" w:rsidP="007845E2">
      <w:pPr>
        <w:pStyle w:val="a3"/>
        <w:numPr>
          <w:ilvl w:val="0"/>
          <w:numId w:val="16"/>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Бытие,</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Числа,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Исход,</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Второзаконие,</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Иезекииля,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Иеремии,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Первая книга Царств – 7 книг, 17,50 % всех книг с </w:t>
      </w:r>
      <w:r w:rsidRPr="0094184A">
        <w:rPr>
          <w:rFonts w:ascii="Times New Roman" w:hAnsi="Times New Roman" w:cs="Times New Roman"/>
          <w:sz w:val="20"/>
          <w:szCs w:val="20"/>
        </w:rPr>
        <w:t xml:space="preserve">отношением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от 5,9380 до 5,0621; </w:t>
      </w:r>
    </w:p>
    <w:p w:rsidR="007845E2" w:rsidRPr="0094184A" w:rsidRDefault="007845E2" w:rsidP="007845E2">
      <w:pPr>
        <w:pStyle w:val="a3"/>
        <w:numPr>
          <w:ilvl w:val="0"/>
          <w:numId w:val="16"/>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lastRenderedPageBreak/>
        <w:t>Псалтирь,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Третья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Четвертая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Иисуса Навина,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Паралипоменон,</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Царств,</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Судей Израилевых – 7 книг, 17,50 % всех книг с </w:t>
      </w:r>
      <w:r w:rsidRPr="0094184A">
        <w:rPr>
          <w:rFonts w:ascii="Times New Roman" w:hAnsi="Times New Roman" w:cs="Times New Roman"/>
          <w:sz w:val="20"/>
          <w:szCs w:val="20"/>
        </w:rPr>
        <w:t xml:space="preserve">отношением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от 4,9319 до 4,3485;  </w:t>
      </w:r>
    </w:p>
    <w:p w:rsidR="007845E2" w:rsidRPr="0094184A" w:rsidRDefault="007845E2" w:rsidP="007845E2">
      <w:pPr>
        <w:pStyle w:val="a3"/>
        <w:numPr>
          <w:ilvl w:val="0"/>
          <w:numId w:val="16"/>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Исайи,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Даниила,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Первая книга Паралипоменон,</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Иова,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Неемии,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Есфирь,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Вторая книга Есфирь,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Притчи Соломона,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Ездры,</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Екклесиаста – 10 книг, 25,00 % всех книг с </w:t>
      </w:r>
      <w:r w:rsidRPr="0094184A">
        <w:rPr>
          <w:rFonts w:ascii="Times New Roman" w:hAnsi="Times New Roman" w:cs="Times New Roman"/>
          <w:sz w:val="20"/>
          <w:szCs w:val="20"/>
        </w:rPr>
        <w:t xml:space="preserve">отношением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от 3,7673 до 3,0268;  </w:t>
      </w:r>
    </w:p>
    <w:p w:rsidR="007845E2" w:rsidRPr="0094184A" w:rsidRDefault="007845E2" w:rsidP="007845E2">
      <w:pPr>
        <w:pStyle w:val="a3"/>
        <w:numPr>
          <w:ilvl w:val="0"/>
          <w:numId w:val="16"/>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Захарии,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Руфь,</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Осии,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Амоса,</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Песни Песней Соломона, Плач Иеремии,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Аггея,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Малахии,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Ионы,</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Михея,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Иоиля – 11 книг, 27,50 % всех книг с </w:t>
      </w:r>
      <w:r w:rsidRPr="0094184A">
        <w:rPr>
          <w:rFonts w:ascii="Times New Roman" w:hAnsi="Times New Roman" w:cs="Times New Roman"/>
          <w:sz w:val="20"/>
          <w:szCs w:val="20"/>
        </w:rPr>
        <w:t xml:space="preserve">отношением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от 2,9166 до 2,162;</w:t>
      </w:r>
    </w:p>
    <w:p w:rsidR="007845E2" w:rsidRPr="0094184A" w:rsidRDefault="007845E2" w:rsidP="007845E2">
      <w:pPr>
        <w:pStyle w:val="a3"/>
        <w:numPr>
          <w:ilvl w:val="0"/>
          <w:numId w:val="16"/>
        </w:numPr>
        <w:spacing w:after="0" w:line="240" w:lineRule="auto"/>
        <w:jc w:val="both"/>
        <w:rPr>
          <w:rFonts w:ascii="Times New Roman" w:eastAsia="Times New Roman" w:hAnsi="Times New Roman" w:cs="Times New Roman"/>
          <w:color w:val="000000"/>
          <w:sz w:val="20"/>
          <w:szCs w:val="20"/>
          <w:lang w:eastAsia="ru-RU"/>
        </w:rPr>
      </w:pPr>
      <w:r w:rsidRPr="0094184A">
        <w:rPr>
          <w:rFonts w:ascii="Times New Roman" w:eastAsia="Times New Roman" w:hAnsi="Times New Roman" w:cs="Times New Roman"/>
          <w:color w:val="000000"/>
          <w:sz w:val="20"/>
          <w:szCs w:val="20"/>
          <w:lang w:eastAsia="ru-RU"/>
        </w:rPr>
        <w:t>Книга Софонии,</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Книга Авдия,</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Аввакума и </w:t>
      </w:r>
      <w:r w:rsidRPr="0094184A">
        <w:rPr>
          <w:rFonts w:ascii="Times New Roman" w:hAnsi="Times New Roman" w:cs="Times New Roman"/>
          <w:sz w:val="20"/>
          <w:szCs w:val="20"/>
        </w:rPr>
        <w:t xml:space="preserve"> </w:t>
      </w:r>
      <w:r w:rsidRPr="0094184A">
        <w:rPr>
          <w:rFonts w:ascii="Times New Roman" w:eastAsia="Times New Roman" w:hAnsi="Times New Roman" w:cs="Times New Roman"/>
          <w:color w:val="000000"/>
          <w:sz w:val="20"/>
          <w:szCs w:val="20"/>
          <w:lang w:eastAsia="ru-RU"/>
        </w:rPr>
        <w:t xml:space="preserve">Книга Наума – 4 книги, 10,00 % всех книг с </w:t>
      </w:r>
      <w:r w:rsidRPr="0094184A">
        <w:rPr>
          <w:rFonts w:ascii="Times New Roman" w:hAnsi="Times New Roman" w:cs="Times New Roman"/>
          <w:sz w:val="20"/>
          <w:szCs w:val="20"/>
        </w:rPr>
        <w:t xml:space="preserve">отношением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текстов  к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доли объема словаря</w:t>
      </w:r>
      <w:r w:rsidRPr="0094184A">
        <w:rPr>
          <w:rFonts w:ascii="Times New Roman" w:eastAsia="Times New Roman" w:hAnsi="Times New Roman" w:cs="Times New Roman"/>
          <w:color w:val="000000"/>
          <w:sz w:val="20"/>
          <w:szCs w:val="20"/>
          <w:lang w:eastAsia="ru-RU"/>
        </w:rPr>
        <w:t xml:space="preserve"> от 1,8267 до 1,6716, то есть по пяти группам книг Ветхого завета с неравномерным их соотношением.</w:t>
      </w:r>
    </w:p>
    <w:p w:rsidR="007845E2" w:rsidRPr="0094184A" w:rsidRDefault="007845E2" w:rsidP="007845E2">
      <w:pPr>
        <w:pStyle w:val="a3"/>
        <w:spacing w:after="0" w:line="240" w:lineRule="auto"/>
        <w:ind w:left="1428"/>
        <w:jc w:val="both"/>
        <w:rPr>
          <w:rFonts w:ascii="Times New Roman" w:eastAsia="Times New Roman" w:hAnsi="Times New Roman" w:cs="Times New Roman"/>
          <w:color w:val="000000"/>
          <w:sz w:val="20"/>
          <w:szCs w:val="20"/>
          <w:lang w:eastAsia="ru-RU"/>
        </w:rPr>
      </w:pPr>
    </w:p>
    <w:p w:rsidR="007845E2" w:rsidRPr="0094184A" w:rsidRDefault="007845E2" w:rsidP="007845E2">
      <w:pPr>
        <w:spacing w:after="0" w:line="240" w:lineRule="auto"/>
        <w:rPr>
          <w:rFonts w:ascii="Times New Roman" w:hAnsi="Times New Roman" w:cs="Times New Roman"/>
          <w:sz w:val="20"/>
          <w:szCs w:val="20"/>
          <w:lang w:val="en-US"/>
        </w:rPr>
      </w:pPr>
      <w:r w:rsidRPr="0094184A">
        <w:rPr>
          <w:rFonts w:ascii="Times New Roman" w:hAnsi="Times New Roman" w:cs="Times New Roman"/>
          <w:sz w:val="20"/>
          <w:szCs w:val="20"/>
        </w:rPr>
        <w:t>Выводы</w:t>
      </w:r>
    </w:p>
    <w:p w:rsidR="007845E2" w:rsidRPr="0094184A" w:rsidRDefault="007845E2" w:rsidP="007845E2">
      <w:pPr>
        <w:spacing w:after="0" w:line="240" w:lineRule="auto"/>
        <w:rPr>
          <w:rFonts w:ascii="Times New Roman" w:hAnsi="Times New Roman" w:cs="Times New Roman"/>
          <w:sz w:val="20"/>
          <w:szCs w:val="20"/>
          <w:lang w:val="en-US"/>
        </w:rPr>
      </w:pP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 xml:space="preserve">Отмечено, что Ветхий завет является сборником 40 священных книг, объединенных одним названием, и определяется различным количеством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 них</w:t>
      </w:r>
      <w:r w:rsidRPr="0094184A">
        <w:rPr>
          <w:rFonts w:ascii="Times New Roman" w:hAnsi="Times New Roman" w:cs="Times New Roman"/>
          <w:i/>
          <w:sz w:val="20"/>
          <w:szCs w:val="20"/>
        </w:rPr>
        <w:t>.</w:t>
      </w:r>
      <w:r w:rsidRPr="0094184A">
        <w:rPr>
          <w:rFonts w:ascii="Times New Roman" w:hAnsi="Times New Roman" w:cs="Times New Roman"/>
          <w:sz w:val="20"/>
          <w:szCs w:val="20"/>
        </w:rPr>
        <w:t xml:space="preserve"> </w:t>
      </w: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Количество</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во всем Ветхом завете в 3,05 раза меньше, чем во всех по отдельности 40 книгах, что объясняется  их дублированием.</w:t>
      </w: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Отмечается различное количество групп близких книг Ветхого завета</w:t>
      </w:r>
      <w:r w:rsidRPr="0094184A">
        <w:rPr>
          <w:rFonts w:ascii="Times New Roman" w:eastAsia="Times New Roman" w:hAnsi="Times New Roman" w:cs="Times New Roman"/>
          <w:color w:val="000000"/>
          <w:sz w:val="20"/>
          <w:szCs w:val="20"/>
          <w:lang w:eastAsia="ru-RU"/>
        </w:rPr>
        <w:t xml:space="preserve"> с неравномерным количеством гапаксов</w:t>
      </w:r>
      <w:r w:rsidRPr="0094184A">
        <w:rPr>
          <w:rFonts w:ascii="Times New Roman" w:hAnsi="Times New Roman" w:cs="Times New Roman"/>
          <w:sz w:val="20"/>
          <w:szCs w:val="20"/>
        </w:rPr>
        <w:t xml:space="preserve"> в зависимости от применяемых методик.</w:t>
      </w: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eastAsia="Times New Roman" w:hAnsi="Times New Roman" w:cs="Times New Roman"/>
          <w:color w:val="000000"/>
          <w:sz w:val="20"/>
          <w:szCs w:val="20"/>
          <w:lang w:eastAsia="ru-RU"/>
        </w:rPr>
        <w:t xml:space="preserve">Доля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объемов словарей книг Ветхого завета превышает долю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объемов текста, как это было показано ранее в наших работах и доказано графически, кривая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V</w:t>
      </w:r>
      <w:r w:rsidRPr="0094184A">
        <w:rPr>
          <w:rFonts w:ascii="Times New Roman" w:eastAsia="Times New Roman" w:hAnsi="Times New Roman" w:cs="Times New Roman"/>
          <w:iCs/>
          <w:color w:val="000000"/>
          <w:sz w:val="20"/>
          <w:szCs w:val="20"/>
          <w:lang w:eastAsia="ru-RU"/>
        </w:rPr>
        <w:t xml:space="preserve"> находится над кривой </w:t>
      </w:r>
      <w:r w:rsidRPr="0094184A">
        <w:rPr>
          <w:rFonts w:ascii="Times New Roman" w:eastAsia="Times New Roman" w:hAnsi="Times New Roman" w:cs="Times New Roman"/>
          <w:i/>
          <w:iCs/>
          <w:color w:val="000000"/>
          <w:sz w:val="20"/>
          <w:szCs w:val="20"/>
          <w:lang w:eastAsia="ru-RU"/>
        </w:rPr>
        <w:t>N(F=1)/</w:t>
      </w:r>
      <w:r w:rsidRPr="0094184A">
        <w:rPr>
          <w:rFonts w:ascii="Times New Roman" w:eastAsia="Times New Roman" w:hAnsi="Times New Roman" w:cs="Times New Roman"/>
          <w:i/>
          <w:iCs/>
          <w:color w:val="000000"/>
          <w:sz w:val="20"/>
          <w:szCs w:val="20"/>
          <w:lang w:val="en-US" w:eastAsia="ru-RU"/>
        </w:rPr>
        <w:t>N</w:t>
      </w:r>
      <w:r w:rsidRPr="0094184A">
        <w:rPr>
          <w:rFonts w:ascii="Times New Roman" w:eastAsia="Times New Roman" w:hAnsi="Times New Roman" w:cs="Times New Roman"/>
          <w:i/>
          <w:iCs/>
          <w:color w:val="000000"/>
          <w:sz w:val="20"/>
          <w:szCs w:val="20"/>
          <w:lang w:eastAsia="ru-RU"/>
        </w:rPr>
        <w:t>.</w:t>
      </w: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 xml:space="preserve">Проведенное моделирование по линейному, логарифмическому, экспоненциальному и степенному уравнениям, а также по полиномам второй и третьей степени выявило сходство и различие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исследованных книг Ветхого завета.</w:t>
      </w:r>
    </w:p>
    <w:p w:rsidR="007845E2" w:rsidRPr="0094184A"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 xml:space="preserve">Показано, что относительная экспоненциальная скорость </w:t>
      </w:r>
      <w:r w:rsidRPr="0094184A">
        <w:rPr>
          <w:rFonts w:ascii="Times New Roman" w:hAnsi="Times New Roman" w:cs="Times New Roman"/>
          <w:i/>
          <w:sz w:val="20"/>
          <w:szCs w:val="20"/>
          <w:lang w:val="en-US"/>
        </w:rPr>
        <w:t>hapax</w:t>
      </w:r>
      <w:r w:rsidRPr="0094184A">
        <w:rPr>
          <w:rFonts w:ascii="Times New Roman" w:hAnsi="Times New Roman" w:cs="Times New Roman"/>
          <w:i/>
          <w:sz w:val="20"/>
          <w:szCs w:val="20"/>
        </w:rPr>
        <w:t xml:space="preserve"> </w:t>
      </w:r>
      <w:r w:rsidRPr="0094184A">
        <w:rPr>
          <w:rFonts w:ascii="Times New Roman" w:hAnsi="Times New Roman" w:cs="Times New Roman"/>
          <w:i/>
          <w:sz w:val="20"/>
          <w:szCs w:val="20"/>
          <w:lang w:val="en-US"/>
        </w:rPr>
        <w:t>legomena</w:t>
      </w:r>
      <w:r w:rsidRPr="0094184A">
        <w:rPr>
          <w:rFonts w:ascii="Times New Roman" w:hAnsi="Times New Roman" w:cs="Times New Roman"/>
          <w:sz w:val="20"/>
          <w:szCs w:val="20"/>
        </w:rPr>
        <w:t xml:space="preserve"> исследованных книг Ветхого завета по экспоненциальному уравнению значительно ниже ее относительная скорости по степенному уравнению, что подтверждает наши ранее проведенные исследования для других литературных текстов.</w:t>
      </w:r>
    </w:p>
    <w:p w:rsidR="007845E2" w:rsidRPr="00073A20" w:rsidRDefault="007845E2" w:rsidP="007845E2">
      <w:pPr>
        <w:pStyle w:val="a3"/>
        <w:numPr>
          <w:ilvl w:val="0"/>
          <w:numId w:val="10"/>
        </w:numPr>
        <w:spacing w:after="0" w:line="240" w:lineRule="auto"/>
        <w:ind w:left="0"/>
        <w:jc w:val="both"/>
        <w:rPr>
          <w:rFonts w:ascii="Times New Roman" w:hAnsi="Times New Roman" w:cs="Times New Roman"/>
          <w:sz w:val="20"/>
          <w:szCs w:val="20"/>
        </w:rPr>
      </w:pPr>
      <w:r w:rsidRPr="0094184A">
        <w:rPr>
          <w:rFonts w:ascii="Times New Roman" w:hAnsi="Times New Roman" w:cs="Times New Roman"/>
          <w:sz w:val="20"/>
          <w:szCs w:val="20"/>
        </w:rPr>
        <w:t xml:space="preserve">Показан переход книг Ветхого завета по гапаксам из одной зоны распределения Бредфорда в другую, кроме зоны «ядра», то есть  из </w:t>
      </w:r>
      <w:r w:rsidRPr="0094184A">
        <w:rPr>
          <w:rFonts w:ascii="Times New Roman" w:hAnsi="Times New Roman" w:cs="Times New Roman"/>
          <w:sz w:val="20"/>
          <w:szCs w:val="20"/>
          <w:lang w:val="en-US"/>
        </w:rPr>
        <w:t>III</w:t>
      </w:r>
      <w:r w:rsidRPr="0094184A">
        <w:rPr>
          <w:rFonts w:ascii="Times New Roman" w:hAnsi="Times New Roman" w:cs="Times New Roman"/>
          <w:sz w:val="20"/>
          <w:szCs w:val="20"/>
        </w:rPr>
        <w:t xml:space="preserve">-ей во </w:t>
      </w:r>
      <w:r w:rsidRPr="0094184A">
        <w:rPr>
          <w:rFonts w:ascii="Times New Roman" w:hAnsi="Times New Roman" w:cs="Times New Roman"/>
          <w:sz w:val="20"/>
          <w:szCs w:val="20"/>
          <w:lang w:val="en-US"/>
        </w:rPr>
        <w:t>II</w:t>
      </w:r>
      <w:r w:rsidRPr="0094184A">
        <w:rPr>
          <w:rFonts w:ascii="Times New Roman" w:hAnsi="Times New Roman" w:cs="Times New Roman"/>
          <w:sz w:val="20"/>
          <w:szCs w:val="20"/>
        </w:rPr>
        <w:t>-ю зону, что косвенно подтверждает предположение П.М. Алексеева  о том, что многие редкие слова перемещаются в средние ярусы частотного словаря и происходит изменение характера зависимости ранг – частота.</w:t>
      </w:r>
    </w:p>
    <w:p w:rsidR="00073A20" w:rsidRPr="00073A20" w:rsidRDefault="00073A20" w:rsidP="007845E2">
      <w:pPr>
        <w:pStyle w:val="a3"/>
        <w:numPr>
          <w:ilvl w:val="0"/>
          <w:numId w:val="10"/>
        </w:numPr>
        <w:spacing w:after="0" w:line="240" w:lineRule="auto"/>
        <w:ind w:left="0"/>
        <w:jc w:val="both"/>
        <w:rPr>
          <w:rFonts w:ascii="Times New Roman" w:hAnsi="Times New Roman" w:cs="Times New Roman"/>
          <w:sz w:val="20"/>
          <w:szCs w:val="20"/>
        </w:rPr>
      </w:pPr>
    </w:p>
    <w:p w:rsidR="00073A20" w:rsidRPr="00073A20" w:rsidRDefault="00073A20" w:rsidP="00073A20">
      <w:pPr>
        <w:spacing w:after="0" w:line="360" w:lineRule="auto"/>
        <w:rPr>
          <w:rFonts w:ascii="Times New Roman" w:hAnsi="Times New Roman" w:cs="Times New Roman"/>
          <w:sz w:val="18"/>
          <w:szCs w:val="18"/>
        </w:rPr>
      </w:pPr>
      <w:r w:rsidRPr="00073A20">
        <w:rPr>
          <w:rFonts w:ascii="Times New Roman" w:hAnsi="Times New Roman" w:cs="Times New Roman"/>
          <w:sz w:val="18"/>
          <w:szCs w:val="18"/>
          <w:lang w:val="en-US"/>
        </w:rPr>
        <w:t>References</w:t>
      </w:r>
      <w:r w:rsidRPr="00073A20">
        <w:rPr>
          <w:rFonts w:ascii="Times New Roman" w:hAnsi="Times New Roman" w:cs="Times New Roman"/>
          <w:sz w:val="18"/>
          <w:szCs w:val="18"/>
        </w:rPr>
        <w:t>:</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rPr>
      </w:pPr>
      <w:r w:rsidRPr="00073A20">
        <w:rPr>
          <w:rFonts w:ascii="Times New Roman" w:hAnsi="Times New Roman" w:cs="Times New Roman"/>
          <w:sz w:val="16"/>
          <w:szCs w:val="16"/>
        </w:rPr>
        <w:t>Библия // http:www.ph4.ru/b4_index.ph4</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 xml:space="preserve">Antony L. (2005) </w:t>
      </w:r>
      <w:r w:rsidRPr="00073A20">
        <w:rPr>
          <w:rFonts w:ascii="Times New Roman" w:hAnsi="Times New Roman" w:cs="Times New Roman"/>
          <w:i/>
          <w:sz w:val="16"/>
          <w:szCs w:val="16"/>
          <w:lang w:val="en-US"/>
        </w:rPr>
        <w:t>AntConc:</w:t>
      </w:r>
      <w:r w:rsidRPr="00073A20">
        <w:rPr>
          <w:rFonts w:ascii="Times New Roman" w:hAnsi="Times New Roman" w:cs="Times New Roman"/>
          <w:sz w:val="16"/>
          <w:szCs w:val="16"/>
          <w:lang w:val="en-US"/>
        </w:rPr>
        <w:t xml:space="preserve"> Design and Development of Freeware Corpus Analysis Toolkit for the Technical Writing Classroom. // IEEE International Professional Conference Proceedings, pp .729-737.</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 xml:space="preserve">Klimov Yu. N. Dependences of frequency of words and quantities of lengths of words from length of words and a rank in S.A. Esenin's poem: "Pugachev". // </w:t>
      </w:r>
      <w:r w:rsidRPr="00073A20">
        <w:rPr>
          <w:rFonts w:ascii="Times New Roman" w:hAnsi="Times New Roman" w:cs="Times New Roman"/>
          <w:i/>
          <w:sz w:val="16"/>
          <w:szCs w:val="16"/>
          <w:lang w:val="en-US"/>
        </w:rPr>
        <w:t>www.IntellectualArchive.com.Mar. 19, 2013, 01:19:17,</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1049</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 xml:space="preserve">Klimov Yu. N.  Dependence of lengths of words on frequency of words and quantities of lengths of words in Russian chastooshka // </w:t>
      </w:r>
      <w:r w:rsidRPr="00073A20">
        <w:rPr>
          <w:rFonts w:ascii="Times New Roman" w:hAnsi="Times New Roman" w:cs="Times New Roman"/>
          <w:i/>
          <w:sz w:val="16"/>
          <w:szCs w:val="16"/>
          <w:lang w:val="en-US"/>
        </w:rPr>
        <w:t>www.IntellectualArchive.com. Mar. 21, 2013, 07:14:03,</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1053</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 xml:space="preserve">Klimov Yu. N.  Dependence of frequency of words and quantities of lengths of words from their length and a rank in Russian chastooshka. // </w:t>
      </w:r>
      <w:r w:rsidRPr="00073A20">
        <w:rPr>
          <w:rFonts w:ascii="Times New Roman" w:hAnsi="Times New Roman" w:cs="Times New Roman"/>
          <w:i/>
          <w:sz w:val="16"/>
          <w:szCs w:val="16"/>
          <w:lang w:val="en-US"/>
        </w:rPr>
        <w:t>www.IntellectualArchive.com. Mar. 27, 2013, 01:23:56,</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1055</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rPr>
      </w:pPr>
      <w:r w:rsidRPr="00073A20">
        <w:rPr>
          <w:rFonts w:ascii="Times New Roman" w:hAnsi="Times New Roman" w:cs="Times New Roman"/>
          <w:sz w:val="16"/>
          <w:szCs w:val="16"/>
        </w:rPr>
        <w:t xml:space="preserve">Климов Ю.Н. </w:t>
      </w:r>
      <w:r w:rsidRPr="00073A20">
        <w:rPr>
          <w:rFonts w:ascii="Times New Roman" w:hAnsi="Times New Roman" w:cs="Times New Roman"/>
          <w:bCs/>
          <w:sz w:val="16"/>
          <w:szCs w:val="16"/>
        </w:rPr>
        <w:t>Зависимость длин слов от частоты и количества слов в поэмах И. Бродского:</w:t>
      </w:r>
      <w:r w:rsidRPr="00073A20">
        <w:rPr>
          <w:rFonts w:ascii="Times New Roman" w:hAnsi="Times New Roman" w:cs="Times New Roman"/>
          <w:sz w:val="16"/>
          <w:szCs w:val="16"/>
        </w:rPr>
        <w:t xml:space="preserve"> "Горбунов и Горчаков" и "Петербургский роман". </w:t>
      </w:r>
      <w:r w:rsidRPr="00073A20">
        <w:rPr>
          <w:rFonts w:ascii="Times New Roman" w:hAnsi="Times New Roman" w:cs="Times New Roman"/>
          <w:bCs/>
          <w:sz w:val="16"/>
          <w:szCs w:val="16"/>
        </w:rPr>
        <w:t xml:space="preserve">// </w:t>
      </w:r>
      <w:r w:rsidRPr="00073A20">
        <w:rPr>
          <w:rFonts w:ascii="Times New Roman" w:hAnsi="Times New Roman" w:cs="Times New Roman"/>
          <w:i/>
          <w:sz w:val="16"/>
          <w:szCs w:val="16"/>
          <w:lang w:val="en-US"/>
        </w:rPr>
        <w:t>http</w:t>
      </w:r>
      <w:r w:rsidRPr="00073A20">
        <w:rPr>
          <w:rFonts w:ascii="Times New Roman" w:hAnsi="Times New Roman" w:cs="Times New Roman"/>
          <w:i/>
          <w:sz w:val="16"/>
          <w:szCs w:val="16"/>
        </w:rPr>
        <w:t xml:space="preserve">: </w:t>
      </w:r>
      <w:r w:rsidRPr="00073A20">
        <w:rPr>
          <w:rFonts w:ascii="Times New Roman" w:hAnsi="Times New Roman" w:cs="Times New Roman"/>
          <w:i/>
          <w:sz w:val="16"/>
          <w:szCs w:val="16"/>
          <w:lang w:val="en-US"/>
        </w:rPr>
        <w:t>obshelit</w:t>
      </w:r>
      <w:r w:rsidRPr="00073A20">
        <w:rPr>
          <w:rFonts w:ascii="Times New Roman" w:hAnsi="Times New Roman" w:cs="Times New Roman"/>
          <w:i/>
          <w:sz w:val="16"/>
          <w:szCs w:val="16"/>
        </w:rPr>
        <w:t>.</w:t>
      </w:r>
      <w:r w:rsidRPr="00073A20">
        <w:rPr>
          <w:rFonts w:ascii="Times New Roman" w:hAnsi="Times New Roman" w:cs="Times New Roman"/>
          <w:i/>
          <w:sz w:val="16"/>
          <w:szCs w:val="16"/>
          <w:lang w:val="en-US"/>
        </w:rPr>
        <w:t>net</w:t>
      </w:r>
      <w:r w:rsidRPr="00073A20">
        <w:rPr>
          <w:rFonts w:ascii="Times New Roman" w:hAnsi="Times New Roman" w:cs="Times New Roman"/>
          <w:i/>
          <w:sz w:val="16"/>
          <w:szCs w:val="16"/>
        </w:rPr>
        <w:t xml:space="preserve">. 10-04-2013 18:32, </w:t>
      </w:r>
      <w:r w:rsidRPr="00073A20">
        <w:rPr>
          <w:rFonts w:ascii="Times New Roman" w:hAnsi="Times New Roman" w:cs="Times New Roman"/>
          <w:sz w:val="16"/>
          <w:szCs w:val="16"/>
        </w:rPr>
        <w:t>ВНЕ РАЗДЕЛОВ </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 xml:space="preserve">Klimov Yu. N. </w:t>
      </w:r>
      <w:r w:rsidRPr="00073A20">
        <w:rPr>
          <w:rFonts w:ascii="Times New Roman" w:hAnsi="Times New Roman" w:cs="Times New Roman"/>
          <w:bCs/>
          <w:sz w:val="16"/>
          <w:szCs w:val="16"/>
          <w:lang w:val="en-US"/>
        </w:rPr>
        <w:t>Quantitative the lexical analysis of Russian wreath of sonnets and translations of 15 sonnets from French, the Italian and Portuguese languages. //</w:t>
      </w:r>
      <w:r w:rsidRPr="00073A20">
        <w:rPr>
          <w:rFonts w:ascii="Times New Roman" w:hAnsi="Times New Roman" w:cs="Times New Roman"/>
          <w:i/>
          <w:sz w:val="16"/>
          <w:szCs w:val="16"/>
          <w:lang w:val="en-US"/>
        </w:rPr>
        <w:t>www.IntellectualArchive.com. Jul.</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08, 2013, 02:25:38, № 1097</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rPr>
      </w:pPr>
      <w:r w:rsidRPr="00073A20">
        <w:rPr>
          <w:rFonts w:ascii="Times New Roman" w:hAnsi="Times New Roman" w:cs="Times New Roman"/>
          <w:sz w:val="16"/>
          <w:szCs w:val="16"/>
        </w:rPr>
        <w:t xml:space="preserve">Климов Ю.Н. </w:t>
      </w:r>
      <w:hyperlink r:id="rId8" w:history="1">
        <w:r w:rsidRPr="00073A20">
          <w:rPr>
            <w:rStyle w:val="ab"/>
            <w:rFonts w:ascii="Times New Roman" w:hAnsi="Times New Roman" w:cs="Times New Roman"/>
            <w:bCs/>
            <w:sz w:val="16"/>
            <w:szCs w:val="16"/>
          </w:rPr>
          <w:t>Квантитативный лексический анализ русского венка сонетов и переводов 15 сонетов...</w:t>
        </w:r>
      </w:hyperlink>
      <w:r w:rsidRPr="00073A20">
        <w:rPr>
          <w:rFonts w:ascii="Times New Roman" w:hAnsi="Times New Roman" w:cs="Times New Roman"/>
          <w:sz w:val="16"/>
          <w:szCs w:val="16"/>
        </w:rPr>
        <w:t xml:space="preserve">  ВНЕ РАЗДЕЛОВ</w:t>
      </w:r>
      <w:r w:rsidRPr="00073A20">
        <w:rPr>
          <w:rFonts w:ascii="Times New Roman" w:hAnsi="Times New Roman" w:cs="Times New Roman"/>
          <w:sz w:val="16"/>
          <w:szCs w:val="16"/>
          <w:lang w:val="en-US"/>
        </w:rPr>
        <w:t> </w:t>
      </w:r>
      <w:r w:rsidRPr="00073A20">
        <w:rPr>
          <w:rFonts w:ascii="Times New Roman" w:hAnsi="Times New Roman" w:cs="Times New Roman"/>
          <w:sz w:val="16"/>
          <w:szCs w:val="16"/>
        </w:rPr>
        <w:t>оригинал: =</w:t>
      </w:r>
      <w:r w:rsidRPr="00073A20">
        <w:rPr>
          <w:rFonts w:ascii="Times New Roman" w:hAnsi="Times New Roman" w:cs="Times New Roman"/>
          <w:sz w:val="16"/>
          <w:szCs w:val="16"/>
          <w:lang w:val="en-US"/>
        </w:rPr>
        <w:t> </w:t>
      </w:r>
      <w:r w:rsidRPr="00073A20">
        <w:rPr>
          <w:rFonts w:ascii="Times New Roman" w:hAnsi="Times New Roman" w:cs="Times New Roman"/>
          <w:i/>
          <w:sz w:val="16"/>
          <w:szCs w:val="16"/>
          <w:lang w:val="en-US"/>
        </w:rPr>
        <w:t>http</w:t>
      </w:r>
      <w:r w:rsidRPr="00073A20">
        <w:rPr>
          <w:rFonts w:ascii="Times New Roman" w:hAnsi="Times New Roman" w:cs="Times New Roman"/>
          <w:i/>
          <w:sz w:val="16"/>
          <w:szCs w:val="16"/>
        </w:rPr>
        <w:t xml:space="preserve">: </w:t>
      </w:r>
      <w:r w:rsidRPr="00073A20">
        <w:rPr>
          <w:rFonts w:ascii="Times New Roman" w:hAnsi="Times New Roman" w:cs="Times New Roman"/>
          <w:i/>
          <w:sz w:val="16"/>
          <w:szCs w:val="16"/>
          <w:lang w:val="en-US"/>
        </w:rPr>
        <w:t>obshelit</w:t>
      </w:r>
      <w:r w:rsidRPr="00073A20">
        <w:rPr>
          <w:rFonts w:ascii="Times New Roman" w:hAnsi="Times New Roman" w:cs="Times New Roman"/>
          <w:i/>
          <w:sz w:val="16"/>
          <w:szCs w:val="16"/>
        </w:rPr>
        <w:t>.</w:t>
      </w:r>
      <w:r w:rsidRPr="00073A20">
        <w:rPr>
          <w:rFonts w:ascii="Times New Roman" w:hAnsi="Times New Roman" w:cs="Times New Roman"/>
          <w:i/>
          <w:sz w:val="16"/>
          <w:szCs w:val="16"/>
          <w:lang w:val="en-US"/>
        </w:rPr>
        <w:t>net</w:t>
      </w:r>
      <w:r w:rsidRPr="00073A20">
        <w:rPr>
          <w:rFonts w:ascii="Times New Roman" w:hAnsi="Times New Roman" w:cs="Times New Roman"/>
          <w:i/>
          <w:sz w:val="16"/>
          <w:szCs w:val="16"/>
        </w:rPr>
        <w:t>.</w:t>
      </w:r>
      <w:r w:rsidRPr="00073A20">
        <w:rPr>
          <w:rFonts w:ascii="Times New Roman" w:hAnsi="Times New Roman" w:cs="Times New Roman"/>
          <w:sz w:val="16"/>
          <w:szCs w:val="16"/>
        </w:rPr>
        <w:t xml:space="preserve"> 08-07-2013 10:15</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Length of words and frequency of words in the text "Velesova kniga".  //</w:t>
      </w:r>
      <w:r w:rsidRPr="00073A20">
        <w:rPr>
          <w:rFonts w:ascii="Times New Roman" w:hAnsi="Times New Roman" w:cs="Times New Roman"/>
          <w:i/>
          <w:sz w:val="16"/>
          <w:szCs w:val="16"/>
          <w:lang w:val="en-US"/>
        </w:rPr>
        <w:t xml:space="preserve"> www.IntellectualArchive.com. Nov. 12, 2012, 01:18:51, № 969.</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Length of words and frequency of words in verses of the poet of the beginning of XX century of  M.A. Kuzmins. //</w:t>
      </w:r>
      <w:r w:rsidRPr="00073A20">
        <w:rPr>
          <w:rFonts w:ascii="Times New Roman" w:hAnsi="Times New Roman" w:cs="Times New Roman"/>
          <w:i/>
          <w:sz w:val="16"/>
          <w:szCs w:val="16"/>
          <w:lang w:val="en-US"/>
        </w:rPr>
        <w:t xml:space="preserve"> www.IntellectualArchive.com. Nov. 15, 2012, 04:58:33, № 973.</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Ranking distribution of lengths of words, frequencies and quantities of words in poems of the poet of the beginning of XX century of M.A. Kuzmins. //</w:t>
      </w:r>
      <w:r w:rsidRPr="00073A20">
        <w:rPr>
          <w:rFonts w:ascii="Times New Roman" w:hAnsi="Times New Roman" w:cs="Times New Roman"/>
          <w:i/>
          <w:sz w:val="16"/>
          <w:szCs w:val="16"/>
          <w:lang w:val="en-US"/>
        </w:rPr>
        <w:t xml:space="preserve"> www.IntellectualArchive.com. Nov. 20, 2012, 03:19:16, № 975.</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Dependence of lengths of words on frequency and quantity of words in Psaltir. //</w:t>
      </w:r>
      <w:r w:rsidRPr="00073A20">
        <w:rPr>
          <w:rFonts w:ascii="Times New Roman" w:hAnsi="Times New Roman" w:cs="Times New Roman"/>
          <w:i/>
          <w:sz w:val="16"/>
          <w:szCs w:val="16"/>
          <w:lang w:val="en-US"/>
        </w:rPr>
        <w:t xml:space="preserve"> www.IntellectualArchive.com. Nov. 25, 2012, 02:15:32, № 977.</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Dependence of frequency on lengths of words and their quantities in Psaltir. //</w:t>
      </w:r>
      <w:r w:rsidRPr="00073A20">
        <w:rPr>
          <w:rFonts w:ascii="Times New Roman" w:hAnsi="Times New Roman" w:cs="Times New Roman"/>
          <w:i/>
          <w:sz w:val="16"/>
          <w:szCs w:val="16"/>
          <w:lang w:val="en-US"/>
        </w:rPr>
        <w:t xml:space="preserve"> www.IntellectualArchive.com. Nov. 27, 2012, 02:45:12,</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980.</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Dependence of lengths of word on frequency and quantity of words in A.P. Chehov's stories "Dama s sobachkoy"(" Lady with dog"). //</w:t>
      </w:r>
      <w:r w:rsidRPr="00073A20">
        <w:rPr>
          <w:rFonts w:ascii="Times New Roman" w:hAnsi="Times New Roman" w:cs="Times New Roman"/>
          <w:i/>
          <w:sz w:val="16"/>
          <w:szCs w:val="16"/>
          <w:lang w:val="en-US"/>
        </w:rPr>
        <w:t xml:space="preserve"> www.IntellectualArchive.com. Dec. 01, 2012, 00:18:04,</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xml:space="preserve">№ 982. </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lastRenderedPageBreak/>
        <w:t>Klimov Yu. N. Dependence of frequency of words on their quantity and lengths in A.P. Chehov's stories "Dama s sobachkoj" ("Lady with a dog"). //</w:t>
      </w:r>
      <w:r w:rsidRPr="00073A20">
        <w:rPr>
          <w:rFonts w:ascii="Times New Roman" w:hAnsi="Times New Roman" w:cs="Times New Roman"/>
          <w:i/>
          <w:sz w:val="16"/>
          <w:szCs w:val="16"/>
          <w:lang w:val="en-US"/>
        </w:rPr>
        <w:t xml:space="preserve"> www.IntellectualArchive.com. Dec. 07, 2012, 05:07:56,</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xml:space="preserve">№ 989. </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Dependence of lengths of words on frequency and quantity of words in verses of king of poets of the beginning of XX century I. Severjanin. //</w:t>
      </w:r>
      <w:r w:rsidRPr="00073A20">
        <w:rPr>
          <w:rFonts w:ascii="Times New Roman" w:hAnsi="Times New Roman" w:cs="Times New Roman"/>
          <w:i/>
          <w:sz w:val="16"/>
          <w:szCs w:val="16"/>
          <w:lang w:val="en-US"/>
        </w:rPr>
        <w:t xml:space="preserve"> www.IntellectualArchive.com. Dec. 12, 2012, 02:51:12,</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xml:space="preserve">№ 991. </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lang w:val="en-US"/>
        </w:rPr>
      </w:pPr>
      <w:r w:rsidRPr="00073A20">
        <w:rPr>
          <w:rFonts w:ascii="Times New Roman" w:hAnsi="Times New Roman" w:cs="Times New Roman"/>
          <w:sz w:val="16"/>
          <w:szCs w:val="16"/>
          <w:lang w:val="en-US"/>
        </w:rPr>
        <w:t>Klimov Yu. N. Dependence of frequency of words on quantity of lengths of words and lengths of words in verses of king of poets of the beginning of XX century I. Severjanin. //</w:t>
      </w:r>
      <w:r w:rsidRPr="00073A20">
        <w:rPr>
          <w:rFonts w:ascii="Times New Roman" w:hAnsi="Times New Roman" w:cs="Times New Roman"/>
          <w:i/>
          <w:sz w:val="16"/>
          <w:szCs w:val="16"/>
          <w:lang w:val="en-US"/>
        </w:rPr>
        <w:t xml:space="preserve"> www.IntellectualArchive.com. Dec. 16, 2012, 01:59:36,</w:t>
      </w:r>
      <w:r w:rsidRPr="00073A20">
        <w:rPr>
          <w:rFonts w:ascii="Times New Roman" w:hAnsi="Times New Roman" w:cs="Times New Roman"/>
          <w:sz w:val="16"/>
          <w:szCs w:val="16"/>
          <w:lang w:val="en-US"/>
        </w:rPr>
        <w:t xml:space="preserve"> </w:t>
      </w:r>
      <w:r w:rsidRPr="00073A20">
        <w:rPr>
          <w:rFonts w:ascii="Times New Roman" w:hAnsi="Times New Roman" w:cs="Times New Roman"/>
          <w:i/>
          <w:sz w:val="16"/>
          <w:szCs w:val="16"/>
          <w:lang w:val="en-US"/>
        </w:rPr>
        <w:t>№ 993.</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rPr>
      </w:pPr>
      <w:r w:rsidRPr="00073A20">
        <w:rPr>
          <w:rFonts w:ascii="Times New Roman" w:hAnsi="Times New Roman" w:cs="Times New Roman"/>
          <w:sz w:val="16"/>
          <w:szCs w:val="16"/>
        </w:rPr>
        <w:t>Алексеев  П.М. О нелинейных формулировках закона Ципфа. // Вопросы кибернетики. 1978. Вып. 41.- С. 53-65</w:t>
      </w:r>
    </w:p>
    <w:p w:rsidR="007845E2" w:rsidRPr="00073A20" w:rsidRDefault="007845E2" w:rsidP="007845E2">
      <w:pPr>
        <w:pStyle w:val="a3"/>
        <w:numPr>
          <w:ilvl w:val="0"/>
          <w:numId w:val="17"/>
        </w:numPr>
        <w:spacing w:after="0" w:line="240" w:lineRule="auto"/>
        <w:rPr>
          <w:rFonts w:ascii="Times New Roman" w:hAnsi="Times New Roman" w:cs="Times New Roman"/>
          <w:sz w:val="16"/>
          <w:szCs w:val="16"/>
        </w:rPr>
      </w:pPr>
      <w:r w:rsidRPr="00073A20">
        <w:rPr>
          <w:rFonts w:ascii="Times New Roman" w:hAnsi="Times New Roman" w:cs="Times New Roman"/>
          <w:sz w:val="16"/>
          <w:szCs w:val="16"/>
        </w:rPr>
        <w:t>Тулдава Ю.А. Проблемы и методы квантитативно-системного исследования лексики. – Тарту: ТГУ, 1987. – с. 77.</w:t>
      </w:r>
    </w:p>
    <w:p w:rsidR="007845E2" w:rsidRPr="0094184A" w:rsidRDefault="007845E2" w:rsidP="007845E2">
      <w:pPr>
        <w:spacing w:after="0" w:line="240" w:lineRule="auto"/>
        <w:rPr>
          <w:rFonts w:ascii="Times New Roman" w:hAnsi="Times New Roman" w:cs="Times New Roman"/>
          <w:sz w:val="20"/>
          <w:szCs w:val="20"/>
        </w:rPr>
      </w:pPr>
    </w:p>
    <w:p w:rsidR="007845E2" w:rsidRPr="0094184A" w:rsidRDefault="007845E2">
      <w:pPr>
        <w:rPr>
          <w:sz w:val="20"/>
          <w:szCs w:val="20"/>
        </w:rPr>
      </w:pPr>
    </w:p>
    <w:sectPr w:rsidR="007845E2" w:rsidRPr="0094184A" w:rsidSect="00554A21">
      <w:foot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23D" w:rsidRDefault="00FE123D" w:rsidP="0094184A">
      <w:pPr>
        <w:spacing w:after="0" w:line="240" w:lineRule="auto"/>
      </w:pPr>
      <w:r>
        <w:separator/>
      </w:r>
    </w:p>
  </w:endnote>
  <w:endnote w:type="continuationSeparator" w:id="1">
    <w:p w:rsidR="00FE123D" w:rsidRDefault="00FE123D" w:rsidP="00941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469"/>
      <w:docPartObj>
        <w:docPartGallery w:val="Page Numbers (Bottom of Page)"/>
        <w:docPartUnique/>
      </w:docPartObj>
    </w:sdtPr>
    <w:sdtContent>
      <w:p w:rsidR="0094184A" w:rsidRDefault="0094184A">
        <w:pPr>
          <w:pStyle w:val="a7"/>
          <w:jc w:val="right"/>
        </w:pPr>
        <w:fldSimple w:instr=" PAGE   \* MERGEFORMAT ">
          <w:r w:rsidR="00073A20">
            <w:rPr>
              <w:noProof/>
            </w:rPr>
            <w:t>5</w:t>
          </w:r>
        </w:fldSimple>
      </w:p>
    </w:sdtContent>
  </w:sdt>
  <w:p w:rsidR="0094184A" w:rsidRDefault="009418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23D" w:rsidRDefault="00FE123D" w:rsidP="0094184A">
      <w:pPr>
        <w:spacing w:after="0" w:line="240" w:lineRule="auto"/>
      </w:pPr>
      <w:r>
        <w:separator/>
      </w:r>
    </w:p>
  </w:footnote>
  <w:footnote w:type="continuationSeparator" w:id="1">
    <w:p w:rsidR="00FE123D" w:rsidRDefault="00FE123D" w:rsidP="009418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50E5"/>
    <w:multiLevelType w:val="hybridMultilevel"/>
    <w:tmpl w:val="45FC5B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16742C8"/>
    <w:multiLevelType w:val="hybridMultilevel"/>
    <w:tmpl w:val="45343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F0069D"/>
    <w:multiLevelType w:val="hybridMultilevel"/>
    <w:tmpl w:val="5BF41CFE"/>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3">
    <w:nsid w:val="13F12F6E"/>
    <w:multiLevelType w:val="hybridMultilevel"/>
    <w:tmpl w:val="A0B0E8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B081BE6"/>
    <w:multiLevelType w:val="hybridMultilevel"/>
    <w:tmpl w:val="061802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51828DA"/>
    <w:multiLevelType w:val="hybridMultilevel"/>
    <w:tmpl w:val="DBA86E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84D333A"/>
    <w:multiLevelType w:val="hybridMultilevel"/>
    <w:tmpl w:val="D6F886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0882B92"/>
    <w:multiLevelType w:val="hybridMultilevel"/>
    <w:tmpl w:val="7F660E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2375211"/>
    <w:multiLevelType w:val="hybridMultilevel"/>
    <w:tmpl w:val="23586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357ED"/>
    <w:multiLevelType w:val="hybridMultilevel"/>
    <w:tmpl w:val="AA72880C"/>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0">
    <w:nsid w:val="577F7DB7"/>
    <w:multiLevelType w:val="hybridMultilevel"/>
    <w:tmpl w:val="3F5C12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BAC2867"/>
    <w:multiLevelType w:val="hybridMultilevel"/>
    <w:tmpl w:val="800229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4C35072"/>
    <w:multiLevelType w:val="hybridMultilevel"/>
    <w:tmpl w:val="D6FE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1548DD"/>
    <w:multiLevelType w:val="hybridMultilevel"/>
    <w:tmpl w:val="35CA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820398"/>
    <w:multiLevelType w:val="hybridMultilevel"/>
    <w:tmpl w:val="21E4A0E8"/>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5">
    <w:nsid w:val="784C47D4"/>
    <w:multiLevelType w:val="hybridMultilevel"/>
    <w:tmpl w:val="84E25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005772"/>
    <w:multiLevelType w:val="hybridMultilevel"/>
    <w:tmpl w:val="EE18C502"/>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8"/>
  </w:num>
  <w:num w:numId="2">
    <w:abstractNumId w:val="14"/>
  </w:num>
  <w:num w:numId="3">
    <w:abstractNumId w:val="2"/>
  </w:num>
  <w:num w:numId="4">
    <w:abstractNumId w:val="13"/>
  </w:num>
  <w:num w:numId="5">
    <w:abstractNumId w:val="12"/>
  </w:num>
  <w:num w:numId="6">
    <w:abstractNumId w:val="9"/>
  </w:num>
  <w:num w:numId="7">
    <w:abstractNumId w:val="4"/>
  </w:num>
  <w:num w:numId="8">
    <w:abstractNumId w:val="5"/>
  </w:num>
  <w:num w:numId="9">
    <w:abstractNumId w:val="6"/>
  </w:num>
  <w:num w:numId="10">
    <w:abstractNumId w:val="10"/>
  </w:num>
  <w:num w:numId="11">
    <w:abstractNumId w:val="7"/>
  </w:num>
  <w:num w:numId="12">
    <w:abstractNumId w:val="1"/>
  </w:num>
  <w:num w:numId="13">
    <w:abstractNumId w:val="16"/>
  </w:num>
  <w:num w:numId="14">
    <w:abstractNumId w:val="11"/>
  </w:num>
  <w:num w:numId="15">
    <w:abstractNumId w:val="3"/>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845E2"/>
    <w:rsid w:val="00073A20"/>
    <w:rsid w:val="00117A73"/>
    <w:rsid w:val="001D218C"/>
    <w:rsid w:val="00206E18"/>
    <w:rsid w:val="00554A21"/>
    <w:rsid w:val="006B1B2C"/>
    <w:rsid w:val="007845E2"/>
    <w:rsid w:val="0094184A"/>
    <w:rsid w:val="00973E5D"/>
    <w:rsid w:val="00AF5AB3"/>
    <w:rsid w:val="00DE778A"/>
    <w:rsid w:val="00F613AE"/>
    <w:rsid w:val="00F76EF3"/>
    <w:rsid w:val="00FE1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table" w:styleId="a4">
    <w:name w:val="Table Grid"/>
    <w:basedOn w:val="a1"/>
    <w:uiPriority w:val="59"/>
    <w:rsid w:val="007845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7845E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45E2"/>
  </w:style>
  <w:style w:type="paragraph" w:styleId="a7">
    <w:name w:val="footer"/>
    <w:basedOn w:val="a"/>
    <w:link w:val="a8"/>
    <w:uiPriority w:val="99"/>
    <w:unhideWhenUsed/>
    <w:rsid w:val="007845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45E2"/>
  </w:style>
  <w:style w:type="paragraph" w:styleId="a9">
    <w:name w:val="Balloon Text"/>
    <w:basedOn w:val="a"/>
    <w:link w:val="aa"/>
    <w:uiPriority w:val="99"/>
    <w:semiHidden/>
    <w:unhideWhenUsed/>
    <w:rsid w:val="007845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45E2"/>
    <w:rPr>
      <w:rFonts w:ascii="Tahoma" w:hAnsi="Tahoma" w:cs="Tahoma"/>
      <w:sz w:val="16"/>
      <w:szCs w:val="16"/>
    </w:rPr>
  </w:style>
  <w:style w:type="character" w:styleId="ab">
    <w:name w:val="Hyperlink"/>
    <w:basedOn w:val="a0"/>
    <w:uiPriority w:val="99"/>
    <w:unhideWhenUsed/>
    <w:rsid w:val="007845E2"/>
    <w:rPr>
      <w:color w:val="0000FF" w:themeColor="hyperlink"/>
      <w:u w:val="single"/>
    </w:rPr>
  </w:style>
  <w:style w:type="paragraph" w:styleId="ac">
    <w:name w:val="Normal (Web)"/>
    <w:basedOn w:val="a"/>
    <w:uiPriority w:val="99"/>
    <w:semiHidden/>
    <w:unhideWhenUsed/>
    <w:rsid w:val="007845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helit.net/works/12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816A-D47E-4134-B5AE-7D36555B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4021</Words>
  <Characters>22926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dcterms:created xsi:type="dcterms:W3CDTF">2013-12-30T10:03:00Z</dcterms:created>
  <dcterms:modified xsi:type="dcterms:W3CDTF">2013-12-30T10:26:00Z</dcterms:modified>
</cp:coreProperties>
</file>