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65B06F" w14:textId="77777777" w:rsidR="00041D1E" w:rsidRPr="004D1C26" w:rsidRDefault="00041D1E" w:rsidP="00041D1E">
      <w:pPr>
        <w:shd w:val="clear" w:color="auto" w:fill="FFFFFF"/>
        <w:spacing w:after="0" w:line="240" w:lineRule="auto"/>
        <w:rPr>
          <w:rFonts w:ascii="Times New Roman" w:eastAsia="Times New Roman" w:hAnsi="Times New Roman" w:cs="Times New Roman"/>
          <w:b/>
          <w:bCs/>
          <w:color w:val="000000"/>
          <w:kern w:val="0"/>
          <w:sz w:val="24"/>
          <w:szCs w:val="24"/>
          <w:lang w:val="ru-RU"/>
          <w14:ligatures w14:val="none"/>
        </w:rPr>
      </w:pPr>
      <w:r w:rsidRPr="004D1C26">
        <w:rPr>
          <w:rFonts w:ascii="Times New Roman" w:eastAsia="Times New Roman" w:hAnsi="Times New Roman" w:cs="Times New Roman"/>
          <w:b/>
          <w:bCs/>
          <w:color w:val="000000"/>
          <w:kern w:val="0"/>
          <w:sz w:val="24"/>
          <w:szCs w:val="24"/>
          <w:lang w:val="ru-RU"/>
          <w14:ligatures w14:val="none"/>
        </w:rPr>
        <w:t>Ирина Бондарева</w:t>
      </w:r>
    </w:p>
    <w:p w14:paraId="462E5E14" w14:textId="77777777" w:rsidR="00041D1E" w:rsidRPr="004D1C26" w:rsidRDefault="00041D1E" w:rsidP="00041D1E">
      <w:pPr>
        <w:shd w:val="clear" w:color="auto" w:fill="FFFFFF"/>
        <w:spacing w:after="0" w:line="240" w:lineRule="auto"/>
        <w:rPr>
          <w:rFonts w:ascii="Times New Roman" w:eastAsia="Times New Roman" w:hAnsi="Times New Roman" w:cs="Times New Roman"/>
          <w:color w:val="000000"/>
          <w:kern w:val="0"/>
          <w:sz w:val="24"/>
          <w:szCs w:val="24"/>
          <w:lang w:val="ru-RU"/>
          <w14:ligatures w14:val="none"/>
        </w:rPr>
      </w:pPr>
    </w:p>
    <w:p w14:paraId="7BDBF13D" w14:textId="77777777" w:rsidR="00041D1E" w:rsidRPr="004D1C26" w:rsidRDefault="00041D1E" w:rsidP="00041D1E">
      <w:pPr>
        <w:shd w:val="clear" w:color="auto" w:fill="FFFFFF"/>
        <w:spacing w:after="0" w:line="240" w:lineRule="auto"/>
        <w:rPr>
          <w:rFonts w:ascii="Times New Roman" w:eastAsia="Times New Roman" w:hAnsi="Times New Roman" w:cs="Times New Roman"/>
          <w:color w:val="000000"/>
          <w:kern w:val="0"/>
          <w:sz w:val="24"/>
          <w:szCs w:val="24"/>
          <w:lang w:val="ru-RU"/>
          <w14:ligatures w14:val="none"/>
        </w:rPr>
      </w:pPr>
    </w:p>
    <w:p w14:paraId="3FC2B868" w14:textId="41EFCF4F" w:rsidR="00041D1E" w:rsidRPr="004D1C26" w:rsidRDefault="0018450F" w:rsidP="00041D1E">
      <w:pPr>
        <w:shd w:val="clear" w:color="auto" w:fill="FFFFFF"/>
        <w:spacing w:after="0" w:line="240" w:lineRule="auto"/>
        <w:rPr>
          <w:rFonts w:ascii="Times New Roman" w:eastAsia="Times New Roman" w:hAnsi="Times New Roman" w:cs="Times New Roman"/>
          <w:b/>
          <w:bCs/>
          <w:color w:val="000000"/>
          <w:kern w:val="0"/>
          <w:sz w:val="24"/>
          <w:szCs w:val="24"/>
          <w:lang w:val="ru-RU"/>
          <w14:ligatures w14:val="none"/>
        </w:rPr>
      </w:pPr>
      <w:r>
        <w:rPr>
          <w:rFonts w:ascii="Times New Roman" w:eastAsia="Times New Roman" w:hAnsi="Times New Roman" w:cs="Times New Roman"/>
          <w:b/>
          <w:bCs/>
          <w:color w:val="000000"/>
          <w:kern w:val="0"/>
          <w:sz w:val="24"/>
          <w:szCs w:val="24"/>
          <w:lang w:val="ru-RU"/>
          <w14:ligatures w14:val="none"/>
        </w:rPr>
        <w:t>Заголовок</w:t>
      </w:r>
      <w:r w:rsidR="00041D1E" w:rsidRPr="004D1C26">
        <w:rPr>
          <w:rFonts w:ascii="Times New Roman" w:eastAsia="Times New Roman" w:hAnsi="Times New Roman" w:cs="Times New Roman"/>
          <w:b/>
          <w:bCs/>
          <w:color w:val="000000"/>
          <w:kern w:val="0"/>
          <w:sz w:val="24"/>
          <w:szCs w:val="24"/>
          <w:lang w:val="ru-RU"/>
          <w14:ligatures w14:val="none"/>
        </w:rPr>
        <w:t>:</w:t>
      </w:r>
    </w:p>
    <w:p w14:paraId="0F1B2161" w14:textId="77777777" w:rsidR="00041D1E" w:rsidRPr="004D1C26" w:rsidRDefault="00041D1E" w:rsidP="00041D1E">
      <w:pPr>
        <w:rPr>
          <w:rFonts w:ascii="Times New Roman" w:hAnsi="Times New Roman" w:cs="Times New Roman"/>
          <w:b/>
          <w:bCs/>
          <w:sz w:val="24"/>
          <w:szCs w:val="24"/>
          <w:lang w:val="ru-RU"/>
        </w:rPr>
      </w:pPr>
      <w:r w:rsidRPr="004D1C26">
        <w:rPr>
          <w:rFonts w:ascii="Times New Roman" w:hAnsi="Times New Roman" w:cs="Times New Roman"/>
          <w:b/>
          <w:bCs/>
          <w:sz w:val="24"/>
          <w:szCs w:val="24"/>
          <w:lang w:val="ru-RU"/>
        </w:rPr>
        <w:t xml:space="preserve">Экосистема производственных  помещений  стартапов                                                                                    </w:t>
      </w:r>
    </w:p>
    <w:p w14:paraId="081EEB84" w14:textId="615E3F65" w:rsidR="00041D1E" w:rsidRPr="004D1C26" w:rsidRDefault="0018450F" w:rsidP="00041D1E">
      <w:pPr>
        <w:rPr>
          <w:rFonts w:ascii="Times New Roman" w:hAnsi="Times New Roman" w:cs="Times New Roman"/>
          <w:b/>
          <w:bCs/>
          <w:sz w:val="24"/>
          <w:szCs w:val="24"/>
          <w:lang w:val="ru-RU"/>
        </w:rPr>
      </w:pPr>
      <w:r>
        <w:rPr>
          <w:rFonts w:ascii="Times New Roman" w:hAnsi="Times New Roman" w:cs="Times New Roman"/>
          <w:b/>
          <w:bCs/>
          <w:sz w:val="24"/>
          <w:szCs w:val="24"/>
          <w:lang w:val="ru-RU"/>
        </w:rPr>
        <w:t>Подзаголовок</w:t>
      </w:r>
      <w:r w:rsidR="00041D1E" w:rsidRPr="004D1C26">
        <w:rPr>
          <w:rFonts w:ascii="Times New Roman" w:hAnsi="Times New Roman" w:cs="Times New Roman"/>
          <w:b/>
          <w:bCs/>
          <w:sz w:val="24"/>
          <w:szCs w:val="24"/>
          <w:lang w:val="ru-RU"/>
        </w:rPr>
        <w:t>:</w:t>
      </w:r>
    </w:p>
    <w:p w14:paraId="09264A34" w14:textId="7E701A87" w:rsidR="00041D1E" w:rsidRPr="004D1C26" w:rsidRDefault="00041D1E" w:rsidP="00041D1E">
      <w:pPr>
        <w:rPr>
          <w:rFonts w:ascii="Times New Roman" w:hAnsi="Times New Roman" w:cs="Times New Roman"/>
          <w:b/>
          <w:bCs/>
          <w:sz w:val="24"/>
          <w:szCs w:val="24"/>
          <w:lang w:val="ru-RU"/>
        </w:rPr>
      </w:pPr>
      <w:r w:rsidRPr="004D1C26">
        <w:rPr>
          <w:rFonts w:ascii="Times New Roman" w:hAnsi="Times New Roman" w:cs="Times New Roman"/>
          <w:b/>
          <w:bCs/>
          <w:sz w:val="24"/>
          <w:szCs w:val="24"/>
          <w:lang w:val="ru-RU"/>
        </w:rPr>
        <w:t>Прео</w:t>
      </w:r>
      <w:r w:rsidR="0018450F">
        <w:rPr>
          <w:rFonts w:ascii="Times New Roman" w:hAnsi="Times New Roman" w:cs="Times New Roman"/>
          <w:b/>
          <w:bCs/>
          <w:sz w:val="24"/>
          <w:szCs w:val="24"/>
          <w:lang w:val="ru-RU"/>
        </w:rPr>
        <w:t>бразование и облагораживание  (Джентрификация</w:t>
      </w:r>
      <w:r w:rsidRPr="004D1C26">
        <w:rPr>
          <w:rFonts w:ascii="Times New Roman" w:hAnsi="Times New Roman" w:cs="Times New Roman"/>
          <w:b/>
          <w:bCs/>
          <w:sz w:val="24"/>
          <w:szCs w:val="24"/>
          <w:lang w:val="ru-RU"/>
        </w:rPr>
        <w:t>)  производственных  помеще</w:t>
      </w:r>
      <w:r w:rsidR="00325FE9">
        <w:rPr>
          <w:rFonts w:ascii="Times New Roman" w:hAnsi="Times New Roman" w:cs="Times New Roman"/>
          <w:b/>
          <w:bCs/>
          <w:sz w:val="24"/>
          <w:szCs w:val="24"/>
          <w:lang w:val="ru-RU"/>
        </w:rPr>
        <w:t>ний  стартапов с</w:t>
      </w:r>
      <w:r w:rsidRPr="004D1C26">
        <w:rPr>
          <w:rFonts w:ascii="Times New Roman" w:hAnsi="Times New Roman" w:cs="Times New Roman"/>
          <w:b/>
          <w:bCs/>
          <w:sz w:val="24"/>
          <w:szCs w:val="24"/>
          <w:lang w:val="ru-RU"/>
        </w:rPr>
        <w:t xml:space="preserve"> р</w:t>
      </w:r>
      <w:r w:rsidR="00325FE9">
        <w:rPr>
          <w:rFonts w:ascii="Times New Roman" w:hAnsi="Times New Roman" w:cs="Times New Roman"/>
          <w:b/>
          <w:bCs/>
          <w:sz w:val="24"/>
          <w:szCs w:val="24"/>
          <w:lang w:val="ru-RU"/>
        </w:rPr>
        <w:t xml:space="preserve">евитализацией. </w:t>
      </w:r>
    </w:p>
    <w:p w14:paraId="156A8549" w14:textId="17B66914" w:rsidR="00041D1E" w:rsidRPr="00873300" w:rsidRDefault="0018450F" w:rsidP="00041D1E">
      <w:pPr>
        <w:rPr>
          <w:rFonts w:ascii="Times New Roman" w:hAnsi="Times New Roman" w:cs="Times New Roman"/>
          <w:sz w:val="24"/>
          <w:szCs w:val="24"/>
          <w:lang w:val="ru-RU"/>
        </w:rPr>
      </w:pPr>
      <w:r>
        <w:rPr>
          <w:rFonts w:ascii="Times New Roman" w:hAnsi="Times New Roman" w:cs="Times New Roman"/>
          <w:b/>
          <w:bCs/>
          <w:sz w:val="24"/>
          <w:szCs w:val="24"/>
          <w:lang w:val="ru-RU"/>
        </w:rPr>
        <w:t>Ключевые слова</w:t>
      </w:r>
      <w:r w:rsidR="00041D1E" w:rsidRPr="00100E71">
        <w:rPr>
          <w:rFonts w:ascii="Times New Roman" w:hAnsi="Times New Roman" w:cs="Times New Roman"/>
          <w:b/>
          <w:bCs/>
          <w:sz w:val="24"/>
          <w:szCs w:val="24"/>
          <w:lang w:val="ru-RU"/>
        </w:rPr>
        <w:t>:</w:t>
      </w:r>
      <w:r w:rsidR="00873300">
        <w:rPr>
          <w:rFonts w:ascii="Times New Roman" w:hAnsi="Times New Roman" w:cs="Times New Roman"/>
          <w:b/>
          <w:bCs/>
          <w:sz w:val="24"/>
          <w:szCs w:val="24"/>
          <w:lang w:val="ru-RU"/>
        </w:rPr>
        <w:t xml:space="preserve"> </w:t>
      </w:r>
      <w:r w:rsidR="0098549D">
        <w:rPr>
          <w:rFonts w:ascii="Times New Roman" w:hAnsi="Times New Roman" w:cs="Times New Roman"/>
          <w:sz w:val="24"/>
          <w:szCs w:val="24"/>
          <w:lang w:val="ru-RU"/>
        </w:rPr>
        <w:t xml:space="preserve">трансформация помещений; экосистемы стартапов </w:t>
      </w:r>
      <w:r w:rsidR="00873300" w:rsidRPr="00873300">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00873300" w:rsidRPr="00873300">
        <w:rPr>
          <w:rFonts w:ascii="Times New Roman" w:hAnsi="Times New Roman" w:cs="Times New Roman"/>
          <w:sz w:val="24"/>
          <w:szCs w:val="24"/>
          <w:lang w:val="ru-RU"/>
        </w:rPr>
        <w:t>стабил</w:t>
      </w:r>
      <w:r w:rsidR="0098549D">
        <w:rPr>
          <w:rFonts w:ascii="Times New Roman" w:hAnsi="Times New Roman" w:cs="Times New Roman"/>
          <w:sz w:val="24"/>
          <w:szCs w:val="24"/>
          <w:lang w:val="ru-RU"/>
        </w:rPr>
        <w:t>изация психологического климата</w:t>
      </w:r>
      <w:r w:rsidR="00873300" w:rsidRPr="00873300">
        <w:rPr>
          <w:rFonts w:ascii="Times New Roman" w:hAnsi="Times New Roman" w:cs="Times New Roman"/>
          <w:sz w:val="24"/>
          <w:szCs w:val="24"/>
          <w:lang w:val="ru-RU"/>
        </w:rPr>
        <w:t>;</w:t>
      </w:r>
      <w:r w:rsidR="00873300">
        <w:rPr>
          <w:rFonts w:ascii="Times New Roman" w:hAnsi="Times New Roman" w:cs="Times New Roman"/>
          <w:sz w:val="24"/>
          <w:szCs w:val="24"/>
          <w:lang w:val="ru-RU"/>
        </w:rPr>
        <w:t xml:space="preserve"> п</w:t>
      </w:r>
      <w:r w:rsidR="0098549D">
        <w:rPr>
          <w:rFonts w:ascii="Times New Roman" w:hAnsi="Times New Roman" w:cs="Times New Roman"/>
          <w:sz w:val="24"/>
          <w:szCs w:val="24"/>
          <w:lang w:val="ru-RU"/>
        </w:rPr>
        <w:t xml:space="preserve">сихологический климат стартапов </w:t>
      </w:r>
      <w:r w:rsidR="00873300">
        <w:rPr>
          <w:rFonts w:ascii="Times New Roman" w:hAnsi="Times New Roman" w:cs="Times New Roman"/>
          <w:sz w:val="24"/>
          <w:szCs w:val="24"/>
          <w:lang w:val="ru-RU"/>
        </w:rPr>
        <w:t>; визуальные стабилизаторы психологического климат</w:t>
      </w:r>
      <w:r w:rsidR="0098549D">
        <w:rPr>
          <w:rFonts w:ascii="Times New Roman" w:hAnsi="Times New Roman" w:cs="Times New Roman"/>
          <w:sz w:val="24"/>
          <w:szCs w:val="24"/>
          <w:lang w:val="ru-RU"/>
        </w:rPr>
        <w:t>а</w:t>
      </w:r>
      <w:r w:rsidR="00873300">
        <w:rPr>
          <w:rFonts w:ascii="Times New Roman" w:hAnsi="Times New Roman" w:cs="Times New Roman"/>
          <w:sz w:val="24"/>
          <w:szCs w:val="24"/>
          <w:lang w:val="ru-RU"/>
        </w:rPr>
        <w:t>; инфраструктурные стабилизаторы психологического климата ; комбинированные системы стабилизаторов психологического климата;</w:t>
      </w:r>
    </w:p>
    <w:p w14:paraId="76A3D5D4" w14:textId="6DDDA691" w:rsidR="00041D1E" w:rsidRPr="004D1C26" w:rsidRDefault="0018450F" w:rsidP="00041D1E">
      <w:pPr>
        <w:rPr>
          <w:rFonts w:ascii="Times New Roman" w:hAnsi="Times New Roman" w:cs="Times New Roman"/>
          <w:b/>
          <w:bCs/>
          <w:sz w:val="24"/>
          <w:szCs w:val="24"/>
          <w:lang w:val="ru-RU"/>
        </w:rPr>
      </w:pPr>
      <w:r>
        <w:rPr>
          <w:rFonts w:ascii="Times New Roman" w:hAnsi="Times New Roman" w:cs="Times New Roman"/>
          <w:b/>
          <w:bCs/>
          <w:sz w:val="24"/>
          <w:szCs w:val="24"/>
          <w:lang w:val="ru-RU"/>
        </w:rPr>
        <w:t>Аннотация</w:t>
      </w:r>
      <w:r w:rsidR="00041D1E" w:rsidRPr="004D1C26">
        <w:rPr>
          <w:rFonts w:ascii="Times New Roman" w:hAnsi="Times New Roman" w:cs="Times New Roman"/>
          <w:b/>
          <w:bCs/>
          <w:sz w:val="24"/>
          <w:szCs w:val="24"/>
          <w:lang w:val="ru-RU"/>
        </w:rPr>
        <w:t>:</w:t>
      </w:r>
    </w:p>
    <w:p w14:paraId="24C7CC1C" w14:textId="25F0E44E" w:rsidR="00041D1E" w:rsidRPr="00873300" w:rsidRDefault="00041D1E" w:rsidP="00041D1E">
      <w:pPr>
        <w:rPr>
          <w:rFonts w:ascii="Times New Roman" w:hAnsi="Times New Roman" w:cs="Times New Roman"/>
          <w:sz w:val="24"/>
          <w:szCs w:val="24"/>
          <w:lang w:val="ru-RU"/>
        </w:rPr>
      </w:pPr>
      <w:r w:rsidRPr="00873300">
        <w:rPr>
          <w:rFonts w:ascii="Times New Roman" w:hAnsi="Times New Roman" w:cs="Times New Roman"/>
          <w:sz w:val="24"/>
          <w:szCs w:val="24"/>
          <w:lang w:val="ru-RU"/>
        </w:rPr>
        <w:t xml:space="preserve">В книге рассматриваются методы и приёмы по последовательной  адаптации и трансформации свойств и характеристик элементов инфраструктуры умного производственного помещения для стартапа  из категории </w:t>
      </w:r>
      <w:r w:rsidR="00100E71" w:rsidRPr="00873300">
        <w:rPr>
          <w:rFonts w:ascii="Times New Roman" w:hAnsi="Times New Roman" w:cs="Times New Roman"/>
          <w:sz w:val="24"/>
          <w:szCs w:val="24"/>
          <w:lang w:val="ru-RU"/>
        </w:rPr>
        <w:t xml:space="preserve">коричневого поля </w:t>
      </w:r>
      <w:r w:rsidRPr="00873300">
        <w:rPr>
          <w:rFonts w:ascii="Times New Roman" w:hAnsi="Times New Roman" w:cs="Times New Roman"/>
          <w:sz w:val="24"/>
          <w:szCs w:val="24"/>
          <w:lang w:val="ru-RU"/>
        </w:rPr>
        <w:t xml:space="preserve">  на первом этапе в категорию </w:t>
      </w:r>
      <w:r w:rsidR="00100E71" w:rsidRPr="00873300">
        <w:rPr>
          <w:rFonts w:ascii="Times New Roman" w:hAnsi="Times New Roman" w:cs="Times New Roman"/>
          <w:sz w:val="24"/>
          <w:szCs w:val="24"/>
          <w:lang w:val="ru-RU"/>
        </w:rPr>
        <w:t xml:space="preserve"> умного коричневого поля</w:t>
      </w:r>
      <w:r w:rsidRPr="00873300">
        <w:rPr>
          <w:rFonts w:ascii="Times New Roman" w:hAnsi="Times New Roman" w:cs="Times New Roman"/>
          <w:sz w:val="24"/>
          <w:szCs w:val="24"/>
          <w:lang w:val="ru-RU"/>
        </w:rPr>
        <w:t xml:space="preserve"> с  последующими корректировками всех характеристик</w:t>
      </w:r>
      <w:r w:rsidR="00100E71" w:rsidRPr="00873300">
        <w:rPr>
          <w:rFonts w:ascii="Times New Roman" w:hAnsi="Times New Roman" w:cs="Times New Roman"/>
          <w:sz w:val="24"/>
          <w:szCs w:val="24"/>
          <w:lang w:val="ru-RU"/>
        </w:rPr>
        <w:t xml:space="preserve"> экосистемы в целом </w:t>
      </w:r>
      <w:r w:rsidRPr="00873300">
        <w:rPr>
          <w:rFonts w:ascii="Times New Roman" w:hAnsi="Times New Roman" w:cs="Times New Roman"/>
          <w:sz w:val="24"/>
          <w:szCs w:val="24"/>
          <w:lang w:val="ru-RU"/>
        </w:rPr>
        <w:t xml:space="preserve">  для соответствия    к этапу – </w:t>
      </w:r>
      <w:r w:rsidR="00100E71" w:rsidRPr="00873300">
        <w:rPr>
          <w:rFonts w:ascii="Times New Roman" w:hAnsi="Times New Roman" w:cs="Times New Roman"/>
          <w:sz w:val="24"/>
          <w:szCs w:val="24"/>
          <w:lang w:val="ru-RU"/>
        </w:rPr>
        <w:t xml:space="preserve">зелёного поля , </w:t>
      </w:r>
      <w:r w:rsidRPr="00873300">
        <w:rPr>
          <w:rFonts w:ascii="Times New Roman" w:hAnsi="Times New Roman" w:cs="Times New Roman"/>
          <w:sz w:val="24"/>
          <w:szCs w:val="24"/>
          <w:lang w:val="ru-RU"/>
        </w:rPr>
        <w:t xml:space="preserve"> после чего на третьем этапе осуществляется переход – для соответствия  к категории – </w:t>
      </w:r>
      <w:r w:rsidR="00100E71" w:rsidRPr="00873300">
        <w:rPr>
          <w:rFonts w:ascii="Times New Roman" w:hAnsi="Times New Roman" w:cs="Times New Roman"/>
          <w:sz w:val="24"/>
          <w:szCs w:val="24"/>
          <w:lang w:val="ru-RU"/>
        </w:rPr>
        <w:t>умного зелёного поля .</w:t>
      </w:r>
      <w:r w:rsidRPr="00873300">
        <w:rPr>
          <w:rFonts w:ascii="Times New Roman" w:hAnsi="Times New Roman" w:cs="Times New Roman"/>
          <w:sz w:val="24"/>
          <w:szCs w:val="24"/>
          <w:lang w:val="ru-RU"/>
        </w:rPr>
        <w:t xml:space="preserve"> </w:t>
      </w:r>
    </w:p>
    <w:p w14:paraId="1FEE217F" w14:textId="2A041678" w:rsidR="00041D1E" w:rsidRPr="00873300" w:rsidRDefault="00041D1E" w:rsidP="00041D1E">
      <w:pPr>
        <w:rPr>
          <w:rFonts w:ascii="Times New Roman" w:hAnsi="Times New Roman" w:cs="Times New Roman"/>
          <w:sz w:val="24"/>
          <w:szCs w:val="24"/>
          <w:lang w:val="ru-RU"/>
        </w:rPr>
      </w:pPr>
      <w:r w:rsidRPr="00873300">
        <w:rPr>
          <w:rFonts w:ascii="Times New Roman" w:hAnsi="Times New Roman" w:cs="Times New Roman"/>
          <w:sz w:val="24"/>
          <w:szCs w:val="24"/>
          <w:lang w:val="ru-RU"/>
        </w:rPr>
        <w:t xml:space="preserve">В разделах </w:t>
      </w:r>
      <w:r w:rsidR="00100E71" w:rsidRPr="00873300">
        <w:rPr>
          <w:rFonts w:ascii="Times New Roman" w:hAnsi="Times New Roman" w:cs="Times New Roman"/>
          <w:sz w:val="24"/>
          <w:szCs w:val="24"/>
          <w:lang w:val="ru-RU"/>
        </w:rPr>
        <w:t xml:space="preserve"> настоящей публикации - </w:t>
      </w:r>
      <w:r w:rsidRPr="00873300">
        <w:rPr>
          <w:rFonts w:ascii="Times New Roman" w:hAnsi="Times New Roman" w:cs="Times New Roman"/>
          <w:sz w:val="24"/>
          <w:szCs w:val="24"/>
          <w:lang w:val="ru-RU"/>
        </w:rPr>
        <w:t>книги даются определения , разъяснения  и характеристики , определяющие критерии соответствия всем категориям характеристик</w:t>
      </w:r>
      <w:r w:rsidR="00100E71" w:rsidRPr="00873300">
        <w:rPr>
          <w:rFonts w:ascii="Times New Roman" w:hAnsi="Times New Roman" w:cs="Times New Roman"/>
          <w:sz w:val="24"/>
          <w:szCs w:val="24"/>
          <w:lang w:val="ru-RU"/>
        </w:rPr>
        <w:t xml:space="preserve"> и параметров </w:t>
      </w:r>
      <w:r w:rsidRPr="00873300">
        <w:rPr>
          <w:rFonts w:ascii="Times New Roman" w:hAnsi="Times New Roman" w:cs="Times New Roman"/>
          <w:sz w:val="24"/>
          <w:szCs w:val="24"/>
          <w:lang w:val="ru-RU"/>
        </w:rPr>
        <w:t xml:space="preserve"> </w:t>
      </w:r>
      <w:r w:rsidR="00100E71" w:rsidRPr="00873300">
        <w:rPr>
          <w:rFonts w:ascii="Times New Roman" w:hAnsi="Times New Roman" w:cs="Times New Roman"/>
          <w:sz w:val="24"/>
          <w:szCs w:val="24"/>
          <w:lang w:val="ru-RU"/>
        </w:rPr>
        <w:t xml:space="preserve">умного </w:t>
      </w:r>
      <w:r w:rsidRPr="00873300">
        <w:rPr>
          <w:rFonts w:ascii="Times New Roman" w:hAnsi="Times New Roman" w:cs="Times New Roman"/>
          <w:sz w:val="24"/>
          <w:szCs w:val="24"/>
          <w:lang w:val="ru-RU"/>
        </w:rPr>
        <w:t>производственного помещения классов :</w:t>
      </w:r>
    </w:p>
    <w:p w14:paraId="0D87B804" w14:textId="77777777" w:rsidR="00041D1E" w:rsidRPr="00873300" w:rsidRDefault="00041D1E" w:rsidP="00041D1E">
      <w:pPr>
        <w:rPr>
          <w:rFonts w:ascii="Times New Roman" w:hAnsi="Times New Roman" w:cs="Times New Roman"/>
          <w:sz w:val="24"/>
          <w:szCs w:val="24"/>
        </w:rPr>
      </w:pPr>
      <w:r w:rsidRPr="00873300">
        <w:rPr>
          <w:rFonts w:ascii="Times New Roman" w:hAnsi="Times New Roman" w:cs="Times New Roman"/>
          <w:sz w:val="24"/>
          <w:szCs w:val="24"/>
        </w:rPr>
        <w:t>- brownfield</w:t>
      </w:r>
    </w:p>
    <w:p w14:paraId="2AAB31BE" w14:textId="77777777" w:rsidR="00041D1E" w:rsidRPr="00873300" w:rsidRDefault="00041D1E" w:rsidP="00041D1E">
      <w:pPr>
        <w:rPr>
          <w:rFonts w:ascii="Times New Roman" w:hAnsi="Times New Roman" w:cs="Times New Roman"/>
          <w:sz w:val="24"/>
          <w:szCs w:val="24"/>
        </w:rPr>
      </w:pPr>
      <w:r w:rsidRPr="00873300">
        <w:rPr>
          <w:rFonts w:ascii="Times New Roman" w:hAnsi="Times New Roman" w:cs="Times New Roman"/>
          <w:sz w:val="24"/>
          <w:szCs w:val="24"/>
        </w:rPr>
        <w:t>- smart brownfield</w:t>
      </w:r>
    </w:p>
    <w:p w14:paraId="04A01A06" w14:textId="77777777" w:rsidR="00041D1E" w:rsidRPr="00873300" w:rsidRDefault="00041D1E" w:rsidP="00041D1E">
      <w:pPr>
        <w:rPr>
          <w:rFonts w:ascii="Times New Roman" w:hAnsi="Times New Roman" w:cs="Times New Roman"/>
          <w:sz w:val="24"/>
          <w:szCs w:val="24"/>
        </w:rPr>
      </w:pPr>
      <w:r w:rsidRPr="00873300">
        <w:rPr>
          <w:rFonts w:ascii="Times New Roman" w:hAnsi="Times New Roman" w:cs="Times New Roman"/>
          <w:sz w:val="24"/>
          <w:szCs w:val="24"/>
        </w:rPr>
        <w:t>- greenfield</w:t>
      </w:r>
    </w:p>
    <w:p w14:paraId="0D12FD0C" w14:textId="77777777" w:rsidR="00041D1E" w:rsidRPr="00873300" w:rsidRDefault="00041D1E" w:rsidP="00041D1E">
      <w:pPr>
        <w:rPr>
          <w:rFonts w:ascii="Times New Roman" w:hAnsi="Times New Roman" w:cs="Times New Roman"/>
          <w:sz w:val="24"/>
          <w:szCs w:val="24"/>
        </w:rPr>
      </w:pPr>
      <w:r w:rsidRPr="00873300">
        <w:rPr>
          <w:rFonts w:ascii="Times New Roman" w:hAnsi="Times New Roman" w:cs="Times New Roman"/>
          <w:sz w:val="24"/>
          <w:szCs w:val="24"/>
        </w:rPr>
        <w:t>- smart greenfield</w:t>
      </w:r>
    </w:p>
    <w:p w14:paraId="7398E40C" w14:textId="36D1784B" w:rsidR="00100E71" w:rsidRPr="00873300" w:rsidRDefault="00100E71" w:rsidP="00041D1E">
      <w:pPr>
        <w:rPr>
          <w:rFonts w:ascii="Times New Roman" w:hAnsi="Times New Roman" w:cs="Times New Roman"/>
          <w:sz w:val="24"/>
          <w:szCs w:val="24"/>
          <w:lang w:val="ru-RU"/>
        </w:rPr>
      </w:pPr>
      <w:r w:rsidRPr="00873300">
        <w:rPr>
          <w:rFonts w:ascii="Times New Roman" w:hAnsi="Times New Roman" w:cs="Times New Roman"/>
          <w:sz w:val="24"/>
          <w:szCs w:val="24"/>
          <w:lang w:val="ru-RU"/>
        </w:rPr>
        <w:t>Применительно к дополнительным условиям , характеристикам и требованиям возникшим и продолжающим возникать в условиях построения и создания  условий для размещения инновационных проектов со всей их экоси</w:t>
      </w:r>
      <w:r w:rsidR="00873300" w:rsidRPr="00873300">
        <w:rPr>
          <w:rFonts w:ascii="Times New Roman" w:hAnsi="Times New Roman" w:cs="Times New Roman"/>
          <w:sz w:val="24"/>
          <w:szCs w:val="24"/>
          <w:lang w:val="ru-RU"/>
        </w:rPr>
        <w:t>стемой  и характерной спецификой</w:t>
      </w:r>
      <w:r w:rsidR="007B47B6">
        <w:rPr>
          <w:rFonts w:ascii="Times New Roman" w:hAnsi="Times New Roman" w:cs="Times New Roman"/>
          <w:sz w:val="24"/>
          <w:szCs w:val="24"/>
          <w:lang w:val="ru-RU"/>
        </w:rPr>
        <w:t>,</w:t>
      </w:r>
      <w:r w:rsidR="00873300" w:rsidRPr="00873300">
        <w:rPr>
          <w:rFonts w:ascii="Times New Roman" w:hAnsi="Times New Roman" w:cs="Times New Roman"/>
          <w:sz w:val="24"/>
          <w:szCs w:val="24"/>
          <w:lang w:val="ru-RU"/>
        </w:rPr>
        <w:t xml:space="preserve"> дизайнеры и строители постоянно находятся в творческом поиске ;</w:t>
      </w:r>
    </w:p>
    <w:p w14:paraId="2419131A" w14:textId="77777777" w:rsidR="00041D1E" w:rsidRPr="004D1C26" w:rsidRDefault="00041D1E" w:rsidP="00041D1E">
      <w:pPr>
        <w:rPr>
          <w:rFonts w:ascii="Times New Roman" w:hAnsi="Times New Roman" w:cs="Times New Roman"/>
          <w:b/>
          <w:bCs/>
          <w:sz w:val="24"/>
          <w:szCs w:val="24"/>
          <w:lang w:val="ru-RU"/>
        </w:rPr>
      </w:pPr>
      <w:r w:rsidRPr="004D1C26">
        <w:rPr>
          <w:rFonts w:ascii="Times New Roman" w:hAnsi="Times New Roman" w:cs="Times New Roman"/>
          <w:b/>
          <w:bCs/>
          <w:sz w:val="24"/>
          <w:szCs w:val="24"/>
          <w:lang w:val="ru-RU"/>
        </w:rPr>
        <w:t>Содержание :</w:t>
      </w:r>
    </w:p>
    <w:p w14:paraId="730D5DE6" w14:textId="270C3384" w:rsidR="00041D1E" w:rsidRPr="004D1C26" w:rsidRDefault="00041D1E" w:rsidP="00041D1E">
      <w:pPr>
        <w:rPr>
          <w:rFonts w:ascii="Times New Roman" w:hAnsi="Times New Roman" w:cs="Times New Roman"/>
          <w:b/>
          <w:bCs/>
          <w:sz w:val="24"/>
          <w:szCs w:val="24"/>
          <w:lang w:val="ru-RU"/>
        </w:rPr>
      </w:pPr>
      <w:r w:rsidRPr="004D1C26">
        <w:rPr>
          <w:rFonts w:ascii="Times New Roman" w:hAnsi="Times New Roman" w:cs="Times New Roman"/>
          <w:b/>
          <w:bCs/>
          <w:sz w:val="24"/>
          <w:szCs w:val="24"/>
          <w:lang w:val="ru-RU"/>
        </w:rPr>
        <w:t xml:space="preserve">Вступление </w:t>
      </w:r>
      <w:r w:rsidR="00046731">
        <w:rPr>
          <w:rFonts w:ascii="Times New Roman" w:hAnsi="Times New Roman" w:cs="Times New Roman"/>
          <w:b/>
          <w:bCs/>
          <w:sz w:val="24"/>
          <w:szCs w:val="24"/>
          <w:lang w:val="ru-RU"/>
        </w:rPr>
        <w:t>, - Стр.2</w:t>
      </w:r>
    </w:p>
    <w:p w14:paraId="62D828C7" w14:textId="36E447F1" w:rsidR="00041D1E" w:rsidRPr="004D1C26" w:rsidRDefault="00041D1E" w:rsidP="00041D1E">
      <w:pPr>
        <w:rPr>
          <w:rFonts w:ascii="Times New Roman" w:hAnsi="Times New Roman" w:cs="Times New Roman"/>
          <w:b/>
          <w:sz w:val="24"/>
          <w:szCs w:val="24"/>
          <w:lang w:val="ru-RU"/>
        </w:rPr>
      </w:pPr>
      <w:r w:rsidRPr="004D1C26">
        <w:rPr>
          <w:rFonts w:ascii="Times New Roman" w:hAnsi="Times New Roman" w:cs="Times New Roman"/>
          <w:b/>
          <w:sz w:val="24"/>
          <w:szCs w:val="24"/>
          <w:lang w:val="ru-RU"/>
        </w:rPr>
        <w:t>Требования, предъявляемые к проектам , которые развиваются в технологических инкубаторах</w:t>
      </w:r>
      <w:r w:rsidR="00046731">
        <w:rPr>
          <w:rFonts w:ascii="Times New Roman" w:hAnsi="Times New Roman" w:cs="Times New Roman"/>
          <w:b/>
          <w:sz w:val="24"/>
          <w:szCs w:val="24"/>
          <w:lang w:val="ru-RU"/>
        </w:rPr>
        <w:t xml:space="preserve"> , - Стр.2</w:t>
      </w:r>
    </w:p>
    <w:p w14:paraId="289F8BBA" w14:textId="712D1389" w:rsidR="00873300" w:rsidRPr="004D1C26" w:rsidRDefault="00873300" w:rsidP="00041D1E">
      <w:pPr>
        <w:rPr>
          <w:rFonts w:ascii="Times New Roman" w:hAnsi="Times New Roman" w:cs="Times New Roman"/>
          <w:b/>
          <w:sz w:val="24"/>
          <w:szCs w:val="24"/>
          <w:lang w:val="ru-RU"/>
        </w:rPr>
      </w:pPr>
      <w:r w:rsidRPr="004D1C26">
        <w:rPr>
          <w:rFonts w:ascii="Times New Roman" w:hAnsi="Times New Roman" w:cs="Times New Roman"/>
          <w:b/>
          <w:sz w:val="24"/>
          <w:szCs w:val="24"/>
          <w:lang w:val="ru-RU"/>
        </w:rPr>
        <w:lastRenderedPageBreak/>
        <w:t>Ревитализация в современных условиях</w:t>
      </w:r>
      <w:r w:rsidR="00046731">
        <w:rPr>
          <w:rFonts w:ascii="Times New Roman" w:hAnsi="Times New Roman" w:cs="Times New Roman"/>
          <w:b/>
          <w:sz w:val="24"/>
          <w:szCs w:val="24"/>
          <w:lang w:val="ru-RU"/>
        </w:rPr>
        <w:t xml:space="preserve"> , - Стр.3</w:t>
      </w:r>
    </w:p>
    <w:p w14:paraId="27E5E36D" w14:textId="012F5718" w:rsidR="00F571DC" w:rsidRPr="004D1C26" w:rsidRDefault="00F571DC" w:rsidP="00041D1E">
      <w:pPr>
        <w:rPr>
          <w:rFonts w:ascii="Times New Roman" w:hAnsi="Times New Roman" w:cs="Times New Roman"/>
          <w:b/>
          <w:sz w:val="24"/>
          <w:szCs w:val="24"/>
          <w:lang w:val="ru-RU"/>
        </w:rPr>
      </w:pPr>
      <w:r w:rsidRPr="004D1C26">
        <w:rPr>
          <w:rFonts w:ascii="Times New Roman" w:hAnsi="Times New Roman" w:cs="Times New Roman"/>
          <w:b/>
          <w:sz w:val="24"/>
          <w:szCs w:val="24"/>
          <w:lang w:val="ru-RU"/>
        </w:rPr>
        <w:t>Технологический инкубатор</w:t>
      </w:r>
      <w:r w:rsidR="00AB0F82">
        <w:rPr>
          <w:rFonts w:ascii="Times New Roman" w:hAnsi="Times New Roman" w:cs="Times New Roman"/>
          <w:b/>
          <w:sz w:val="24"/>
          <w:szCs w:val="24"/>
          <w:lang w:val="ru-RU"/>
        </w:rPr>
        <w:t xml:space="preserve"> , - Стр.27</w:t>
      </w:r>
    </w:p>
    <w:p w14:paraId="7F17C707" w14:textId="0C36DF48" w:rsidR="00C36B17" w:rsidRDefault="004856E9" w:rsidP="00C36B17">
      <w:pPr>
        <w:rPr>
          <w:rFonts w:ascii="Times New Roman" w:hAnsi="Times New Roman" w:cs="Times New Roman"/>
          <w:b/>
          <w:bCs/>
          <w:sz w:val="24"/>
          <w:szCs w:val="24"/>
          <w:lang w:val="ru-RU"/>
        </w:rPr>
      </w:pPr>
      <w:r w:rsidRPr="004856E9">
        <w:rPr>
          <w:rFonts w:ascii="Times New Roman" w:hAnsi="Times New Roman" w:cs="Times New Roman"/>
          <w:b/>
          <w:bCs/>
          <w:sz w:val="24"/>
          <w:szCs w:val="24"/>
          <w:lang w:val="ru-RU"/>
        </w:rPr>
        <w:t>Условия для открытия или организации технологического инкубатора</w:t>
      </w:r>
      <w:r w:rsidR="00AB0F82">
        <w:rPr>
          <w:rFonts w:ascii="Times New Roman" w:hAnsi="Times New Roman" w:cs="Times New Roman"/>
          <w:b/>
          <w:bCs/>
          <w:sz w:val="24"/>
          <w:szCs w:val="24"/>
          <w:lang w:val="ru-RU"/>
        </w:rPr>
        <w:t xml:space="preserve"> , - Стр.28</w:t>
      </w:r>
    </w:p>
    <w:p w14:paraId="6A799630" w14:textId="051F18D3" w:rsidR="004856E9" w:rsidRDefault="004D1C26" w:rsidP="00C36B17">
      <w:pPr>
        <w:rPr>
          <w:rFonts w:ascii="Times New Roman" w:hAnsi="Times New Roman" w:cs="Times New Roman"/>
          <w:b/>
          <w:bCs/>
          <w:sz w:val="24"/>
          <w:szCs w:val="24"/>
          <w:lang w:val="ru-RU"/>
        </w:rPr>
      </w:pPr>
      <w:r>
        <w:rPr>
          <w:rFonts w:ascii="Times New Roman" w:hAnsi="Times New Roman" w:cs="Times New Roman"/>
          <w:b/>
          <w:bCs/>
          <w:sz w:val="24"/>
          <w:szCs w:val="24"/>
          <w:lang w:val="ru-RU"/>
        </w:rPr>
        <w:t xml:space="preserve">Предложения по организации технологических инкубаторов </w:t>
      </w:r>
      <w:r w:rsidR="00AB0F82">
        <w:rPr>
          <w:rFonts w:ascii="Times New Roman" w:hAnsi="Times New Roman" w:cs="Times New Roman"/>
          <w:b/>
          <w:bCs/>
          <w:sz w:val="24"/>
          <w:szCs w:val="24"/>
          <w:lang w:val="ru-RU"/>
        </w:rPr>
        <w:t xml:space="preserve"> , - Стр.31</w:t>
      </w:r>
    </w:p>
    <w:p w14:paraId="7C0F24E6" w14:textId="13479423" w:rsidR="004D1C26" w:rsidRDefault="004D1C26" w:rsidP="00C36B17">
      <w:pPr>
        <w:rPr>
          <w:rFonts w:ascii="Times New Roman" w:hAnsi="Times New Roman" w:cs="Times New Roman"/>
          <w:b/>
          <w:bCs/>
          <w:sz w:val="24"/>
          <w:szCs w:val="24"/>
          <w:lang w:val="ru-RU"/>
        </w:rPr>
      </w:pPr>
      <w:r>
        <w:rPr>
          <w:rFonts w:ascii="Times New Roman" w:hAnsi="Times New Roman" w:cs="Times New Roman"/>
          <w:b/>
          <w:bCs/>
          <w:sz w:val="24"/>
          <w:szCs w:val="24"/>
          <w:lang w:val="ru-RU"/>
        </w:rPr>
        <w:t>Иллюстрации</w:t>
      </w:r>
      <w:r w:rsidR="00046731">
        <w:rPr>
          <w:rFonts w:ascii="Times New Roman" w:hAnsi="Times New Roman" w:cs="Times New Roman"/>
          <w:b/>
          <w:bCs/>
          <w:sz w:val="24"/>
          <w:szCs w:val="24"/>
          <w:lang w:val="ru-RU"/>
        </w:rPr>
        <w:t xml:space="preserve"> 1 </w:t>
      </w:r>
      <w:r>
        <w:rPr>
          <w:rFonts w:ascii="Times New Roman" w:hAnsi="Times New Roman" w:cs="Times New Roman"/>
          <w:b/>
          <w:bCs/>
          <w:sz w:val="24"/>
          <w:szCs w:val="24"/>
          <w:lang w:val="ru-RU"/>
        </w:rPr>
        <w:t xml:space="preserve"> с комментариями </w:t>
      </w:r>
      <w:r w:rsidR="00AB0F82">
        <w:rPr>
          <w:rFonts w:ascii="Times New Roman" w:hAnsi="Times New Roman" w:cs="Times New Roman"/>
          <w:b/>
          <w:bCs/>
          <w:sz w:val="24"/>
          <w:szCs w:val="24"/>
          <w:lang w:val="ru-RU"/>
        </w:rPr>
        <w:t xml:space="preserve"> , - Стр.5</w:t>
      </w:r>
    </w:p>
    <w:p w14:paraId="121F640D" w14:textId="681FE111" w:rsidR="00046731" w:rsidRDefault="00046731" w:rsidP="00C36B17">
      <w:pPr>
        <w:rPr>
          <w:rFonts w:ascii="Times New Roman" w:hAnsi="Times New Roman" w:cs="Times New Roman"/>
          <w:b/>
          <w:bCs/>
          <w:sz w:val="24"/>
          <w:szCs w:val="24"/>
          <w:lang w:val="ru-RU"/>
        </w:rPr>
      </w:pPr>
      <w:r>
        <w:rPr>
          <w:rFonts w:ascii="Times New Roman" w:hAnsi="Times New Roman" w:cs="Times New Roman"/>
          <w:b/>
          <w:bCs/>
          <w:sz w:val="24"/>
          <w:szCs w:val="24"/>
          <w:lang w:val="ru-RU"/>
        </w:rPr>
        <w:t xml:space="preserve">Иллюстрации 2  с комментариями </w:t>
      </w:r>
      <w:r w:rsidR="00AB0F82">
        <w:rPr>
          <w:rFonts w:ascii="Times New Roman" w:hAnsi="Times New Roman" w:cs="Times New Roman"/>
          <w:b/>
          <w:bCs/>
          <w:sz w:val="24"/>
          <w:szCs w:val="24"/>
          <w:lang w:val="ru-RU"/>
        </w:rPr>
        <w:t>, - Стр.42</w:t>
      </w:r>
    </w:p>
    <w:p w14:paraId="5EA7610C" w14:textId="60A9B87C" w:rsidR="003E6349" w:rsidRPr="003E6349" w:rsidRDefault="003E6349" w:rsidP="003E6349">
      <w:pPr>
        <w:rPr>
          <w:rFonts w:ascii="Times New Roman" w:hAnsi="Times New Roman" w:cs="Times New Roman"/>
          <w:b/>
          <w:bCs/>
          <w:sz w:val="24"/>
          <w:szCs w:val="24"/>
          <w:lang w:val="ru-RU"/>
        </w:rPr>
      </w:pPr>
      <w:r w:rsidRPr="003E6349">
        <w:rPr>
          <w:rFonts w:ascii="Times New Roman" w:hAnsi="Times New Roman" w:cs="Times New Roman"/>
          <w:b/>
          <w:bCs/>
          <w:sz w:val="24"/>
          <w:szCs w:val="24"/>
          <w:lang w:val="ru-RU"/>
        </w:rPr>
        <w:t>Список использованной литературы , патентной и лицензионной информации</w:t>
      </w:r>
      <w:r>
        <w:rPr>
          <w:rFonts w:ascii="Times New Roman" w:hAnsi="Times New Roman" w:cs="Times New Roman"/>
          <w:b/>
          <w:bCs/>
          <w:sz w:val="24"/>
          <w:szCs w:val="24"/>
          <w:lang w:val="ru-RU"/>
        </w:rPr>
        <w:t xml:space="preserve"> , - Стр.50</w:t>
      </w:r>
    </w:p>
    <w:p w14:paraId="0CB395C7" w14:textId="32804D07" w:rsidR="00C36B17" w:rsidRPr="00873300" w:rsidRDefault="00C36B17" w:rsidP="00C36B17">
      <w:pPr>
        <w:rPr>
          <w:rFonts w:ascii="Times New Roman" w:hAnsi="Times New Roman" w:cs="Times New Roman"/>
          <w:sz w:val="24"/>
          <w:szCs w:val="24"/>
          <w:lang w:val="ru-RU"/>
        </w:rPr>
      </w:pPr>
      <w:r w:rsidRPr="00873300">
        <w:rPr>
          <w:rFonts w:ascii="Times New Roman" w:hAnsi="Times New Roman" w:cs="Times New Roman"/>
          <w:sz w:val="24"/>
          <w:szCs w:val="24"/>
          <w:lang w:val="ru-RU"/>
        </w:rPr>
        <w:t>В материалах проекта , при представлении его компании посреднику, должны содержаться , или рекомендуется наличие , следующих документов и материалов:</w:t>
      </w:r>
    </w:p>
    <w:p w14:paraId="007E7AB6" w14:textId="6A174503" w:rsidR="00C36B17" w:rsidRPr="00873300" w:rsidRDefault="00C36B17" w:rsidP="00C36B17">
      <w:pPr>
        <w:rPr>
          <w:rFonts w:ascii="Times New Roman" w:hAnsi="Times New Roman" w:cs="Times New Roman"/>
          <w:sz w:val="24"/>
          <w:szCs w:val="24"/>
          <w:lang w:val="ru-RU"/>
        </w:rPr>
      </w:pPr>
      <w:r w:rsidRPr="00873300">
        <w:rPr>
          <w:rFonts w:ascii="Times New Roman" w:hAnsi="Times New Roman" w:cs="Times New Roman"/>
          <w:sz w:val="24"/>
          <w:szCs w:val="24"/>
          <w:lang w:val="ru-RU"/>
        </w:rPr>
        <w:t>Как правило , Все технологические направления , которые находятся на различных стадиях разработки в компании – заявителе проекта ,  являются комплексными объектами интеллектуальной собственности;</w:t>
      </w:r>
    </w:p>
    <w:p w14:paraId="0F3644B4" w14:textId="77777777" w:rsidR="00C36B17" w:rsidRPr="00873300" w:rsidRDefault="00C36B17" w:rsidP="00C36B17">
      <w:pPr>
        <w:rPr>
          <w:rFonts w:ascii="Times New Roman" w:hAnsi="Times New Roman" w:cs="Times New Roman"/>
          <w:sz w:val="24"/>
          <w:szCs w:val="24"/>
          <w:lang w:val="ru-RU"/>
        </w:rPr>
      </w:pPr>
      <w:r w:rsidRPr="00873300">
        <w:rPr>
          <w:rFonts w:ascii="Times New Roman" w:hAnsi="Times New Roman" w:cs="Times New Roman"/>
          <w:sz w:val="24"/>
          <w:szCs w:val="24"/>
          <w:lang w:val="ru-RU"/>
        </w:rPr>
        <w:t>Каждое технологическое направление  должно быть представлено  системной структурой составных элементов , которые включают в себя следующие принципиальные документы:</w:t>
      </w:r>
    </w:p>
    <w:p w14:paraId="2FF663CB" w14:textId="1D00A473"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Прогноз технологического развития направления на близкую и отдалённую перспективу</w:t>
      </w:r>
      <w:r w:rsidR="007B47B6">
        <w:rPr>
          <w:lang w:val="ru-RU"/>
        </w:rPr>
        <w:t>;</w:t>
      </w:r>
    </w:p>
    <w:p w14:paraId="1A5F1CC8" w14:textId="3CB18307"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Патентную и лицензионную стратегию по всем продуктам направления для всех стадий и этапов проекта и для всех стадий и этапов  производства и маркетинга</w:t>
      </w:r>
      <w:r w:rsidR="007B47B6">
        <w:rPr>
          <w:lang w:val="ru-RU"/>
        </w:rPr>
        <w:t>;</w:t>
      </w:r>
    </w:p>
    <w:p w14:paraId="4DDFDF10" w14:textId="00FC86AD"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Принципиальные и базовые патенты на изобретения , положенные в основу технологического направления</w:t>
      </w:r>
      <w:r w:rsidR="007B47B6">
        <w:rPr>
          <w:lang w:val="ru-RU"/>
        </w:rPr>
        <w:t>;</w:t>
      </w:r>
    </w:p>
    <w:p w14:paraId="207D4610" w14:textId="72C75A3C"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Патенты на аппликации , возникшие на базе </w:t>
      </w:r>
      <w:r>
        <w:rPr>
          <w:lang w:val="ru-RU"/>
        </w:rPr>
        <w:t xml:space="preserve"> развития </w:t>
      </w:r>
      <w:r w:rsidRPr="009A371D">
        <w:rPr>
          <w:lang w:val="ru-RU"/>
        </w:rPr>
        <w:t>технологического направления</w:t>
      </w:r>
      <w:r w:rsidR="007B47B6">
        <w:rPr>
          <w:lang w:val="ru-RU"/>
        </w:rPr>
        <w:t>;</w:t>
      </w:r>
    </w:p>
    <w:p w14:paraId="00F59C7F" w14:textId="49CEF76A"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И</w:t>
      </w:r>
      <w:r w:rsidR="007B47B6">
        <w:rPr>
          <w:lang w:val="ru-RU"/>
        </w:rPr>
        <w:t>зобретения</w:t>
      </w:r>
      <w:r w:rsidRPr="009A371D">
        <w:rPr>
          <w:lang w:val="ru-RU"/>
        </w:rPr>
        <w:t>, созданные сотрудника</w:t>
      </w:r>
      <w:r>
        <w:rPr>
          <w:lang w:val="ru-RU"/>
        </w:rPr>
        <w:t xml:space="preserve">ми и партнёрами компании- заявителя  проекта , </w:t>
      </w:r>
      <w:r w:rsidRPr="009A371D">
        <w:rPr>
          <w:lang w:val="ru-RU"/>
        </w:rPr>
        <w:t xml:space="preserve">  до организации компании</w:t>
      </w:r>
      <w:r>
        <w:rPr>
          <w:lang w:val="ru-RU"/>
        </w:rPr>
        <w:t xml:space="preserve">- заявителя </w:t>
      </w:r>
      <w:r w:rsidRPr="009A371D">
        <w:rPr>
          <w:lang w:val="ru-RU"/>
        </w:rPr>
        <w:t>,  на которые имеются авторские сертификаты на имя сотрудника или партнёра</w:t>
      </w:r>
      <w:r>
        <w:rPr>
          <w:lang w:val="ru-RU"/>
        </w:rPr>
        <w:t xml:space="preserve"> или другие юридические документы</w:t>
      </w:r>
      <w:r w:rsidR="007B47B6">
        <w:rPr>
          <w:lang w:val="ru-RU"/>
        </w:rPr>
        <w:t>;</w:t>
      </w:r>
    </w:p>
    <w:p w14:paraId="69816EF4" w14:textId="23F6862F"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Отчёты о научно-исследовательских и опытно-конструкторских работах, которые проводились сотрудниками и партнёрами компании</w:t>
      </w:r>
      <w:r>
        <w:rPr>
          <w:lang w:val="ru-RU"/>
        </w:rPr>
        <w:t xml:space="preserve">- заявителе проекта </w:t>
      </w:r>
      <w:r w:rsidRPr="009A371D">
        <w:rPr>
          <w:lang w:val="ru-RU"/>
        </w:rPr>
        <w:t xml:space="preserve"> по  данному технологическому направлению не в рамках компании</w:t>
      </w:r>
      <w:r w:rsidR="007B47B6">
        <w:rPr>
          <w:lang w:val="ru-RU"/>
        </w:rPr>
        <w:t>;</w:t>
      </w:r>
      <w:r w:rsidRPr="009A371D">
        <w:rPr>
          <w:lang w:val="ru-RU"/>
        </w:rPr>
        <w:t xml:space="preserve"> </w:t>
      </w:r>
    </w:p>
    <w:p w14:paraId="258A7709" w14:textId="43868966"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w:t>
      </w:r>
      <w:r>
        <w:t>SolidWorks</w:t>
      </w:r>
      <w:r w:rsidRPr="009A371D">
        <w:rPr>
          <w:lang w:val="ru-RU"/>
        </w:rPr>
        <w:t xml:space="preserve"> </w:t>
      </w:r>
      <w:r>
        <w:t>model</w:t>
      </w:r>
      <w:r w:rsidRPr="009A371D">
        <w:rPr>
          <w:lang w:val="ru-RU"/>
        </w:rPr>
        <w:t>'</w:t>
      </w:r>
      <w:r>
        <w:t>s</w:t>
      </w:r>
      <w:r w:rsidRPr="009A371D">
        <w:rPr>
          <w:lang w:val="ru-RU"/>
        </w:rPr>
        <w:t xml:space="preserve"> на все модификации продуктов технологического направления, включая все варианты сборок, узлов, деталей и моделей для цифровой и виртуальной имитации работы продукта</w:t>
      </w:r>
      <w:r w:rsidR="007B47B6">
        <w:rPr>
          <w:lang w:val="ru-RU"/>
        </w:rPr>
        <w:t>;</w:t>
      </w:r>
    </w:p>
    <w:p w14:paraId="4C0564E4" w14:textId="1B51DD1B"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Основные принципы технологии изготовления деталей и сборочных единиц продуктов технологического направления</w:t>
      </w:r>
      <w:r w:rsidR="007B47B6">
        <w:rPr>
          <w:lang w:val="ru-RU"/>
        </w:rPr>
        <w:t>;</w:t>
      </w:r>
    </w:p>
    <w:p w14:paraId="05FC69C1" w14:textId="2E9C207D"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Полный комплект рабочей конструкторской и технологической документации для изготовления продуктов технологического направления</w:t>
      </w:r>
      <w:r w:rsidR="007B47B6">
        <w:rPr>
          <w:lang w:val="ru-RU"/>
        </w:rPr>
        <w:t>;</w:t>
      </w:r>
    </w:p>
    <w:p w14:paraId="3F71CC4F" w14:textId="3697206C" w:rsidR="00C36B17" w:rsidRPr="009A371D" w:rsidRDefault="00C36B17" w:rsidP="00C36B17">
      <w:pPr>
        <w:pStyle w:val="ListParagraph"/>
        <w:numPr>
          <w:ilvl w:val="0"/>
          <w:numId w:val="1"/>
        </w:numPr>
        <w:spacing w:after="200" w:line="276" w:lineRule="auto"/>
        <w:contextualSpacing/>
        <w:rPr>
          <w:lang w:val="ru-RU"/>
        </w:rPr>
      </w:pPr>
      <w:r w:rsidRPr="009A371D">
        <w:rPr>
          <w:lang w:val="ru-RU"/>
        </w:rPr>
        <w:lastRenderedPageBreak/>
        <w:t xml:space="preserve"> Откорректированные программы для станков </w:t>
      </w:r>
      <w:r>
        <w:t>CNC</w:t>
      </w:r>
      <w:r w:rsidRPr="009A371D">
        <w:rPr>
          <w:lang w:val="ru-RU"/>
        </w:rPr>
        <w:t xml:space="preserve"> , предназначенные для изготовления опытных образцов продуктов данного технологического направления</w:t>
      </w:r>
      <w:r w:rsidR="007B47B6">
        <w:rPr>
          <w:lang w:val="ru-RU"/>
        </w:rPr>
        <w:t>;</w:t>
      </w:r>
    </w:p>
    <w:p w14:paraId="0BB7B936" w14:textId="5EC38DDF"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Программы и методики  всех необходимых видов испытаний  опытных образцов и испытаний продуктов технологического направления на всех стадиях и этапах производства</w:t>
      </w:r>
      <w:r w:rsidR="007B47B6">
        <w:rPr>
          <w:lang w:val="ru-RU"/>
        </w:rPr>
        <w:t>;</w:t>
      </w:r>
    </w:p>
    <w:p w14:paraId="2248FD2C" w14:textId="0F269E86" w:rsidR="00C36B17" w:rsidRPr="00DC3023" w:rsidRDefault="00C36B17" w:rsidP="00C36B17">
      <w:pPr>
        <w:pStyle w:val="ListParagraph"/>
        <w:numPr>
          <w:ilvl w:val="0"/>
          <w:numId w:val="1"/>
        </w:numPr>
        <w:spacing w:after="200" w:line="276" w:lineRule="auto"/>
        <w:contextualSpacing/>
        <w:rPr>
          <w:lang w:val="ru-RU"/>
        </w:rPr>
      </w:pPr>
      <w:r w:rsidRPr="009A371D">
        <w:rPr>
          <w:lang w:val="ru-RU"/>
        </w:rPr>
        <w:t xml:space="preserve"> </w:t>
      </w:r>
      <w:r w:rsidRPr="00DC3023">
        <w:rPr>
          <w:lang w:val="ru-RU"/>
        </w:rPr>
        <w:t>Действующие</w:t>
      </w:r>
      <w:r>
        <w:rPr>
          <w:lang w:val="ru-RU"/>
        </w:rPr>
        <w:t xml:space="preserve"> </w:t>
      </w:r>
      <w:r w:rsidRPr="00DC3023">
        <w:rPr>
          <w:lang w:val="ru-RU"/>
        </w:rPr>
        <w:t xml:space="preserve"> модели </w:t>
      </w:r>
      <w:r>
        <w:rPr>
          <w:lang w:val="ru-RU"/>
        </w:rPr>
        <w:t xml:space="preserve"> инновационных </w:t>
      </w:r>
      <w:r w:rsidRPr="00DC3023">
        <w:rPr>
          <w:lang w:val="ru-RU"/>
        </w:rPr>
        <w:t>продуктов технологического направления</w:t>
      </w:r>
      <w:r>
        <w:rPr>
          <w:lang w:val="ru-RU"/>
        </w:rPr>
        <w:t xml:space="preserve"> и результаты полевых испытаний технологических продуктов сельскохозяйственного направления</w:t>
      </w:r>
      <w:r w:rsidR="007B47B6">
        <w:rPr>
          <w:lang w:val="ru-RU"/>
        </w:rPr>
        <w:t>;</w:t>
      </w:r>
    </w:p>
    <w:p w14:paraId="65254F6F" w14:textId="77777777"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Эксплуатационная  и сопроводительная документация на продукты технологического   направления, включая технологические инструкции  по монтажу, консервации, хранению , ремонту и транспортировке;</w:t>
      </w:r>
    </w:p>
    <w:p w14:paraId="636535FB" w14:textId="579C2D7B"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Действующие опытные образцы продуктов технологического направления</w:t>
      </w:r>
      <w:r w:rsidR="007B47B6">
        <w:rPr>
          <w:lang w:val="ru-RU"/>
        </w:rPr>
        <w:t>;</w:t>
      </w:r>
    </w:p>
    <w:p w14:paraId="3CD4C429" w14:textId="1D89A75F" w:rsidR="00C36B17" w:rsidRPr="009A371D" w:rsidRDefault="00C36B17" w:rsidP="00C36B17">
      <w:pPr>
        <w:pStyle w:val="ListParagraph"/>
        <w:numPr>
          <w:ilvl w:val="0"/>
          <w:numId w:val="1"/>
        </w:numPr>
        <w:spacing w:after="200" w:line="276" w:lineRule="auto"/>
        <w:contextualSpacing/>
        <w:rPr>
          <w:lang w:val="ru-RU"/>
        </w:rPr>
      </w:pPr>
      <w:r w:rsidRPr="009A371D">
        <w:rPr>
          <w:lang w:val="ru-RU"/>
        </w:rPr>
        <w:t xml:space="preserve"> Технические описания принципов и устройства специального технологического оборудования для изготовления базовых деталей и сборки продуктов технологического направления; материалы для оформления патентных заявок на  указанное специальное технологическое оборудование </w:t>
      </w:r>
      <w:r w:rsidR="007B47B6">
        <w:rPr>
          <w:lang w:val="ru-RU"/>
        </w:rPr>
        <w:t>.</w:t>
      </w:r>
      <w:r w:rsidRPr="009A371D">
        <w:rPr>
          <w:lang w:val="ru-RU"/>
        </w:rPr>
        <w:t xml:space="preserve">    </w:t>
      </w:r>
    </w:p>
    <w:p w14:paraId="49763AE7" w14:textId="44E69944" w:rsidR="00C36B17" w:rsidRPr="00F571DC" w:rsidRDefault="00C36B17" w:rsidP="00C36B17">
      <w:pPr>
        <w:rPr>
          <w:rFonts w:ascii="Times New Roman" w:hAnsi="Times New Roman" w:cs="Times New Roman"/>
          <w:sz w:val="24"/>
          <w:szCs w:val="24"/>
          <w:lang w:val="ru-RU"/>
        </w:rPr>
      </w:pPr>
      <w:r w:rsidRPr="00F571DC">
        <w:rPr>
          <w:rFonts w:ascii="Times New Roman" w:hAnsi="Times New Roman" w:cs="Times New Roman"/>
          <w:sz w:val="24"/>
          <w:szCs w:val="24"/>
          <w:lang w:val="ru-RU"/>
        </w:rPr>
        <w:t>Конечно всё это примерное содержание документов и по каждому проекту , в зависимости от его специфики и условий осуществления и реализации на рынке, от требований потенциальных инвесторов, этот перечень может существенно изменяться</w:t>
      </w:r>
      <w:r w:rsidR="007B47B6">
        <w:rPr>
          <w:rFonts w:ascii="Times New Roman" w:hAnsi="Times New Roman" w:cs="Times New Roman"/>
          <w:sz w:val="24"/>
          <w:szCs w:val="24"/>
          <w:lang w:val="ru-RU"/>
        </w:rPr>
        <w:t>,</w:t>
      </w:r>
    </w:p>
    <w:p w14:paraId="57BE79DF" w14:textId="5D92908E" w:rsidR="00C36B17" w:rsidRDefault="00C36B17" w:rsidP="00C36B17">
      <w:pPr>
        <w:rPr>
          <w:rFonts w:ascii="Times New Roman" w:hAnsi="Times New Roman" w:cs="Times New Roman"/>
          <w:sz w:val="24"/>
          <w:szCs w:val="24"/>
          <w:lang w:val="ru-RU"/>
        </w:rPr>
      </w:pPr>
      <w:r w:rsidRPr="00F571DC">
        <w:rPr>
          <w:rFonts w:ascii="Times New Roman" w:hAnsi="Times New Roman" w:cs="Times New Roman"/>
          <w:sz w:val="24"/>
          <w:szCs w:val="24"/>
          <w:lang w:val="ru-RU"/>
        </w:rPr>
        <w:t>Особенно следует отметить проекты в области биотехнологий и генной инженерии, по всей вероятности по такого рода проектам необходим специальный экспертно-технологический и коммерческий экскурс</w:t>
      </w:r>
      <w:r w:rsidR="007B47B6">
        <w:rPr>
          <w:rFonts w:ascii="Times New Roman" w:hAnsi="Times New Roman" w:cs="Times New Roman"/>
          <w:sz w:val="24"/>
          <w:szCs w:val="24"/>
          <w:lang w:val="ru-RU"/>
        </w:rPr>
        <w:t>.</w:t>
      </w:r>
    </w:p>
    <w:p w14:paraId="1952B0CF" w14:textId="11DB7D6E" w:rsidR="00F571DC" w:rsidRPr="00F571DC" w:rsidRDefault="00F571DC" w:rsidP="00C36B17">
      <w:pPr>
        <w:rPr>
          <w:rFonts w:ascii="Times New Roman" w:hAnsi="Times New Roman" w:cs="Times New Roman"/>
          <w:sz w:val="24"/>
          <w:szCs w:val="24"/>
          <w:lang w:val="ru-RU"/>
        </w:rPr>
      </w:pPr>
      <w:r>
        <w:rPr>
          <w:rFonts w:ascii="Times New Roman" w:hAnsi="Times New Roman" w:cs="Times New Roman"/>
          <w:sz w:val="24"/>
          <w:szCs w:val="24"/>
          <w:lang w:val="ru-RU"/>
        </w:rPr>
        <w:t>Ревитализация</w:t>
      </w:r>
    </w:p>
    <w:p w14:paraId="0AF8EA7C" w14:textId="5AC08308" w:rsidR="00F571DC" w:rsidRPr="00873300" w:rsidRDefault="00F571DC" w:rsidP="00F571DC">
      <w:pPr>
        <w:pStyle w:val="NormalWeb"/>
        <w:shd w:val="clear" w:color="auto" w:fill="FFFFFF"/>
        <w:spacing w:before="120" w:beforeAutospacing="0" w:after="120" w:afterAutospacing="0"/>
        <w:rPr>
          <w:color w:val="202122"/>
          <w:lang w:val="ru-RU"/>
        </w:rPr>
      </w:pPr>
      <w:r w:rsidRPr="00873300">
        <w:rPr>
          <w:color w:val="202122"/>
          <w:lang w:val="ru-RU"/>
        </w:rPr>
        <w:t>Ревитализация промышленных зданий отличается от реконструкции тем, что предполагает изменение функционального назначения здания, сохраняя его как ценный историко-культурный объект, то есть не изменяя его внешний облик,</w:t>
      </w:r>
      <w:r w:rsidRPr="00873300">
        <w:rPr>
          <w:color w:val="202122"/>
        </w:rPr>
        <w:t> </w:t>
      </w:r>
      <w:r w:rsidRPr="00873300">
        <w:rPr>
          <w:color w:val="202122"/>
          <w:lang w:val="ru-RU"/>
        </w:rPr>
        <w:t>— практически все изменения самого здания касаются</w:t>
      </w:r>
      <w:r w:rsidRPr="00873300">
        <w:rPr>
          <w:color w:val="202122"/>
        </w:rPr>
        <w:t> </w:t>
      </w:r>
      <w:r w:rsidRPr="00873300">
        <w:rPr>
          <w:color w:val="202122"/>
          <w:lang w:val="ru-RU"/>
        </w:rPr>
        <w:t xml:space="preserve"> интерьеров</w:t>
      </w:r>
      <w:r w:rsidR="007B47B6">
        <w:rPr>
          <w:color w:val="202122"/>
          <w:lang w:val="ru-RU"/>
        </w:rPr>
        <w:t>;</w:t>
      </w:r>
    </w:p>
    <w:p w14:paraId="0A484D73" w14:textId="14713A62" w:rsidR="00F571DC" w:rsidRPr="00873300" w:rsidRDefault="00F571DC" w:rsidP="00F571DC">
      <w:pPr>
        <w:pStyle w:val="NormalWeb"/>
        <w:shd w:val="clear" w:color="auto" w:fill="FFFFFF"/>
        <w:spacing w:before="120" w:beforeAutospacing="0" w:after="120" w:afterAutospacing="0"/>
        <w:rPr>
          <w:color w:val="202122"/>
          <w:lang w:val="ru-RU"/>
        </w:rPr>
      </w:pPr>
      <w:r w:rsidRPr="00873300">
        <w:rPr>
          <w:color w:val="202122"/>
          <w:lang w:val="ru-RU"/>
        </w:rPr>
        <w:t>После Ревитализации здания могут служить разным целям</w:t>
      </w:r>
      <w:r w:rsidRPr="00873300">
        <w:rPr>
          <w:color w:val="202122"/>
        </w:rPr>
        <w:t> </w:t>
      </w:r>
      <w:r w:rsidRPr="00873300">
        <w:rPr>
          <w:color w:val="202122"/>
          <w:lang w:val="ru-RU"/>
        </w:rPr>
        <w:t>— культурным или рекреационным (музеи, арт-центры, креативные пространства), торговым (магазины, торговые центры)</w:t>
      </w:r>
      <w:r w:rsidR="007B47B6">
        <w:rPr>
          <w:color w:val="202122"/>
          <w:lang w:val="ru-RU"/>
        </w:rPr>
        <w:t>, экономическим (офисные центры</w:t>
      </w:r>
      <w:r w:rsidRPr="00873300">
        <w:rPr>
          <w:color w:val="202122"/>
          <w:lang w:val="ru-RU"/>
        </w:rPr>
        <w:t>).</w:t>
      </w:r>
    </w:p>
    <w:p w14:paraId="12CFE350" w14:textId="62A2229E" w:rsidR="00F571DC" w:rsidRPr="00873300" w:rsidRDefault="00F571DC" w:rsidP="00F571DC">
      <w:pPr>
        <w:pStyle w:val="NormalWeb"/>
        <w:shd w:val="clear" w:color="auto" w:fill="FFFFFF"/>
        <w:spacing w:before="120" w:beforeAutospacing="0" w:after="120" w:afterAutospacing="0"/>
        <w:rPr>
          <w:color w:val="202122"/>
          <w:lang w:val="ru-RU"/>
        </w:rPr>
      </w:pPr>
      <w:r w:rsidRPr="00873300">
        <w:rPr>
          <w:color w:val="202122"/>
          <w:lang w:val="ru-RU"/>
        </w:rPr>
        <w:t xml:space="preserve"> Особенность ревитализации в том, что вышеназванные цели могут быть удачно совмещены с сохранением исторических зданий</w:t>
      </w:r>
      <w:r w:rsidRPr="00873300">
        <w:rPr>
          <w:lang w:val="ru-RU"/>
        </w:rPr>
        <w:t>.</w:t>
      </w:r>
    </w:p>
    <w:p w14:paraId="4C501FD2" w14:textId="77777777" w:rsidR="00F571DC" w:rsidRPr="00873300" w:rsidRDefault="00F571DC" w:rsidP="00F571DC">
      <w:pPr>
        <w:pStyle w:val="NormalWeb"/>
        <w:shd w:val="clear" w:color="auto" w:fill="FFFFFF"/>
        <w:spacing w:before="120" w:beforeAutospacing="0" w:after="120" w:afterAutospacing="0"/>
        <w:rPr>
          <w:color w:val="202122"/>
          <w:lang w:val="ru-RU"/>
        </w:rPr>
      </w:pPr>
      <w:r w:rsidRPr="00873300">
        <w:rPr>
          <w:color w:val="202122"/>
          <w:lang w:val="ru-RU"/>
        </w:rPr>
        <w:t>Экономическая поддержка процессов ревитализации может быть различной. Американский урбанист Бренд Райан выделяет два типа ревитализации, в зависимости от источника инициативы и финансов: «</w:t>
      </w:r>
      <w:r w:rsidRPr="00873300">
        <w:rPr>
          <w:color w:val="202122"/>
        </w:rPr>
        <w:t>top</w:t>
      </w:r>
      <w:r w:rsidRPr="00873300">
        <w:rPr>
          <w:color w:val="202122"/>
          <w:lang w:val="ru-RU"/>
        </w:rPr>
        <w:t>-</w:t>
      </w:r>
      <w:r w:rsidRPr="00873300">
        <w:rPr>
          <w:color w:val="202122"/>
        </w:rPr>
        <w:t>down</w:t>
      </w:r>
      <w:r w:rsidRPr="00873300">
        <w:rPr>
          <w:color w:val="202122"/>
          <w:lang w:val="ru-RU"/>
        </w:rPr>
        <w:t>» (сверху вниз) и «</w:t>
      </w:r>
      <w:r w:rsidRPr="00873300">
        <w:rPr>
          <w:color w:val="202122"/>
        </w:rPr>
        <w:t>bottom</w:t>
      </w:r>
      <w:r w:rsidRPr="00873300">
        <w:rPr>
          <w:color w:val="202122"/>
          <w:lang w:val="ru-RU"/>
        </w:rPr>
        <w:t>-</w:t>
      </w:r>
      <w:r w:rsidRPr="00873300">
        <w:rPr>
          <w:color w:val="202122"/>
        </w:rPr>
        <w:t>up</w:t>
      </w:r>
      <w:r w:rsidRPr="00873300">
        <w:rPr>
          <w:color w:val="202122"/>
          <w:lang w:val="ru-RU"/>
        </w:rPr>
        <w:t xml:space="preserve">» (снизу вверх). </w:t>
      </w:r>
    </w:p>
    <w:p w14:paraId="38E19820" w14:textId="77777777" w:rsidR="00F571DC" w:rsidRPr="00873300" w:rsidRDefault="00F571DC" w:rsidP="00F571DC">
      <w:pPr>
        <w:pStyle w:val="NormalWeb"/>
        <w:shd w:val="clear" w:color="auto" w:fill="FFFFFF"/>
        <w:spacing w:before="120" w:beforeAutospacing="0" w:after="120" w:afterAutospacing="0"/>
        <w:rPr>
          <w:lang w:val="ru-RU"/>
        </w:rPr>
      </w:pPr>
      <w:r w:rsidRPr="00873300">
        <w:rPr>
          <w:color w:val="202122"/>
          <w:lang w:val="ru-RU"/>
        </w:rPr>
        <w:t xml:space="preserve">Проекты первого типа, как правило, дорогостоящие и инициируются городскими властями, нередко оказывающими финансовую поддержку. Проекты второго типа более </w:t>
      </w:r>
      <w:r w:rsidRPr="00873300">
        <w:rPr>
          <w:color w:val="202122"/>
          <w:lang w:val="ru-RU"/>
        </w:rPr>
        <w:lastRenderedPageBreak/>
        <w:t>дёшевы, и их инициатива исходит от местных предпринимателей, культурных сообществ и</w:t>
      </w:r>
      <w:r w:rsidRPr="00873300">
        <w:rPr>
          <w:color w:val="202122"/>
        </w:rPr>
        <w:t> </w:t>
      </w:r>
      <w:r w:rsidRPr="00873300">
        <w:rPr>
          <w:color w:val="202122"/>
          <w:lang w:val="ru-RU"/>
        </w:rPr>
        <w:t>т.</w:t>
      </w:r>
      <w:r w:rsidRPr="00873300">
        <w:rPr>
          <w:color w:val="202122"/>
        </w:rPr>
        <w:t> </w:t>
      </w:r>
      <w:r w:rsidRPr="00873300">
        <w:rPr>
          <w:color w:val="202122"/>
          <w:lang w:val="ru-RU"/>
        </w:rPr>
        <w:t>д.</w:t>
      </w:r>
    </w:p>
    <w:p w14:paraId="4195DF7D" w14:textId="77777777" w:rsidR="00F571DC" w:rsidRPr="00873300" w:rsidRDefault="00F571DC" w:rsidP="00F571DC">
      <w:pPr>
        <w:pStyle w:val="NormalWeb"/>
        <w:shd w:val="clear" w:color="auto" w:fill="FFFFFF"/>
        <w:spacing w:before="120" w:beforeAutospacing="0" w:after="120" w:afterAutospacing="0"/>
        <w:rPr>
          <w:color w:val="202122"/>
          <w:lang w:val="ru-RU"/>
        </w:rPr>
      </w:pPr>
      <w:r w:rsidRPr="00873300">
        <w:rPr>
          <w:lang w:val="ru-RU"/>
        </w:rPr>
        <w:t xml:space="preserve">Понятие – умного производственного здания и умного производственного помещения как части специализированной экосистемы для развития новых инновационных проектов гораздо шире и предусматривает  ещё и ввод во  все уровни </w:t>
      </w:r>
      <w:r w:rsidRPr="00873300">
        <w:rPr>
          <w:color w:val="202122"/>
          <w:lang w:val="ru-RU"/>
        </w:rPr>
        <w:t xml:space="preserve"> инфраструктуры этой экосистемы ещё и стабилизаторы психологического климата , - как визуальные стабилизаторы психологического климата , - так и инфраструктурные стабилизаторы психологического климата ;</w:t>
      </w:r>
    </w:p>
    <w:p w14:paraId="2DAB8C69" w14:textId="0116FBFE" w:rsidR="00F571DC" w:rsidRPr="00873300" w:rsidRDefault="00F571DC" w:rsidP="00F571DC">
      <w:pPr>
        <w:pStyle w:val="NormalWeb"/>
        <w:shd w:val="clear" w:color="auto" w:fill="FFFFFF"/>
        <w:spacing w:before="120" w:beforeAutospacing="0" w:after="120" w:afterAutospacing="0"/>
        <w:rPr>
          <w:color w:val="202122"/>
          <w:lang w:val="ru-RU"/>
        </w:rPr>
      </w:pPr>
      <w:r w:rsidRPr="00873300">
        <w:rPr>
          <w:color w:val="202122"/>
          <w:lang w:val="ru-RU"/>
        </w:rPr>
        <w:t>Все виды и варианты такой стабилизации создают и формируют психологический настрой для так необходимого в процессах развития стартапов – мозгового штурма</w:t>
      </w:r>
      <w:r w:rsidR="007B47B6">
        <w:rPr>
          <w:color w:val="202122"/>
          <w:lang w:val="ru-RU"/>
        </w:rPr>
        <w:t>;</w:t>
      </w:r>
    </w:p>
    <w:p w14:paraId="2936755B" w14:textId="77777777" w:rsidR="00F571DC" w:rsidRPr="00873300" w:rsidRDefault="00F571DC" w:rsidP="00F571DC">
      <w:pPr>
        <w:pStyle w:val="NormalWeb"/>
        <w:shd w:val="clear" w:color="auto" w:fill="FFFFFF"/>
        <w:spacing w:before="120" w:beforeAutospacing="0" w:after="120" w:afterAutospacing="0"/>
        <w:rPr>
          <w:color w:val="202122"/>
          <w:lang w:val="ru-RU"/>
        </w:rPr>
      </w:pPr>
      <w:r w:rsidRPr="00873300">
        <w:rPr>
          <w:color w:val="202122"/>
          <w:lang w:val="ru-RU"/>
        </w:rPr>
        <w:t xml:space="preserve"> С учётом сказанного - Основной принцип ревитализации заключается в раскрытии новых возможностей старых территорий и построек.</w:t>
      </w:r>
    </w:p>
    <w:p w14:paraId="2940FC67" w14:textId="69CDE4A9" w:rsidR="00F571DC" w:rsidRPr="00873300" w:rsidRDefault="00F571DC" w:rsidP="00F571DC">
      <w:pPr>
        <w:pStyle w:val="NormalWeb"/>
        <w:shd w:val="clear" w:color="auto" w:fill="FFFFFF"/>
        <w:spacing w:before="120" w:beforeAutospacing="0" w:after="120" w:afterAutospacing="0"/>
        <w:rPr>
          <w:lang w:val="ru-RU"/>
        </w:rPr>
      </w:pPr>
      <w:r w:rsidRPr="00873300">
        <w:rPr>
          <w:color w:val="202122"/>
          <w:lang w:val="ru-RU"/>
        </w:rPr>
        <w:t xml:space="preserve"> В процессе ревитализации используется комплексный подход с целью сохранения самобытности, аутентичности, идентичности и исторических ресурсов городской среды</w:t>
      </w:r>
      <w:r w:rsidRPr="00873300">
        <w:rPr>
          <w:lang w:val="ru-RU"/>
        </w:rPr>
        <w:t xml:space="preserve"> и среды промышленных зон также и с учётом специфики стартапа</w:t>
      </w:r>
      <w:r w:rsidR="007B47B6">
        <w:rPr>
          <w:lang w:val="ru-RU"/>
        </w:rPr>
        <w:t>.</w:t>
      </w:r>
    </w:p>
    <w:p w14:paraId="3D1FB4D0" w14:textId="77777777" w:rsidR="00F571DC" w:rsidRPr="00873300" w:rsidRDefault="00F571DC" w:rsidP="00F571DC">
      <w:pPr>
        <w:pStyle w:val="NormalWeb"/>
        <w:shd w:val="clear" w:color="auto" w:fill="FFFFFF"/>
        <w:spacing w:before="120" w:beforeAutospacing="0" w:after="120" w:afterAutospacing="0"/>
        <w:rPr>
          <w:color w:val="202122"/>
          <w:lang w:val="ru-RU"/>
        </w:rPr>
      </w:pPr>
      <w:r w:rsidRPr="00873300">
        <w:rPr>
          <w:color w:val="202122"/>
          <w:lang w:val="ru-RU"/>
        </w:rPr>
        <w:t xml:space="preserve">Ревитализация зародилась в  развитых индустриально странах </w:t>
      </w:r>
      <w:r w:rsidRPr="00873300">
        <w:rPr>
          <w:color w:val="202122"/>
        </w:rPr>
        <w:t> </w:t>
      </w:r>
      <w:r w:rsidRPr="00873300">
        <w:rPr>
          <w:color w:val="202122"/>
          <w:lang w:val="ru-RU"/>
        </w:rPr>
        <w:t>во второй половине</w:t>
      </w:r>
      <w:r w:rsidRPr="00873300">
        <w:rPr>
          <w:color w:val="202122"/>
        </w:rPr>
        <w:t> </w:t>
      </w:r>
      <w:r w:rsidRPr="00873300">
        <w:rPr>
          <w:color w:val="202122"/>
          <w:lang w:val="ru-RU"/>
        </w:rPr>
        <w:t>, оказав значительное влияние на облик, инфраструктуру и демографическую ситуацию многих городов.</w:t>
      </w:r>
    </w:p>
    <w:p w14:paraId="04686EA7" w14:textId="77777777" w:rsidR="00F571DC" w:rsidRPr="00873300" w:rsidRDefault="00F571DC" w:rsidP="00F571DC">
      <w:pPr>
        <w:pStyle w:val="NormalWeb"/>
        <w:shd w:val="clear" w:color="auto" w:fill="FFFFFF"/>
        <w:spacing w:before="120" w:beforeAutospacing="0" w:after="120" w:afterAutospacing="0"/>
        <w:rPr>
          <w:color w:val="202122"/>
          <w:lang w:val="ru-RU"/>
        </w:rPr>
      </w:pPr>
      <w:r w:rsidRPr="00873300">
        <w:rPr>
          <w:color w:val="202122"/>
          <w:lang w:val="ru-RU"/>
        </w:rPr>
        <w:t xml:space="preserve"> Ревитализация может предполагать перемещение промышленных предприятий, переселение людей и изменение функционального назначения тех или иных городских пространств и построек.</w:t>
      </w:r>
    </w:p>
    <w:p w14:paraId="6BDF0D49" w14:textId="77777777" w:rsidR="00F571DC" w:rsidRDefault="00F571DC" w:rsidP="00C36B17">
      <w:pPr>
        <w:rPr>
          <w:lang w:val="ru-RU"/>
        </w:rPr>
      </w:pPr>
    </w:p>
    <w:p w14:paraId="319308DA" w14:textId="2B19A1B0" w:rsidR="00C36B17" w:rsidRDefault="00C36B17" w:rsidP="00C36B17">
      <w:pPr>
        <w:rPr>
          <w:lang w:val="ru-RU"/>
        </w:rPr>
      </w:pPr>
      <w:r>
        <w:rPr>
          <w:noProof/>
          <w:lang w:val="ru-RU" w:eastAsia="ru-RU"/>
        </w:rPr>
        <w:drawing>
          <wp:inline distT="0" distB="0" distL="0" distR="0" wp14:anchorId="115CAB17" wp14:editId="134C65DC">
            <wp:extent cx="5943600" cy="3069590"/>
            <wp:effectExtent l="0" t="0" r="0" b="0"/>
            <wp:docPr id="19480837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83793" name="Picture 194808379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069590"/>
                    </a:xfrm>
                    <a:prstGeom prst="rect">
                      <a:avLst/>
                    </a:prstGeom>
                  </pic:spPr>
                </pic:pic>
              </a:graphicData>
            </a:graphic>
          </wp:inline>
        </w:drawing>
      </w:r>
    </w:p>
    <w:p w14:paraId="72FC5496" w14:textId="7D57E7D4" w:rsidR="00A8202B" w:rsidRPr="00A4282A" w:rsidRDefault="00A8202B" w:rsidP="00C36B17">
      <w:pPr>
        <w:rPr>
          <w:rFonts w:ascii="Times New Roman" w:hAnsi="Times New Roman" w:cs="Times New Roman"/>
          <w:sz w:val="24"/>
          <w:szCs w:val="24"/>
          <w:lang w:val="ru-RU"/>
        </w:rPr>
      </w:pPr>
      <w:r w:rsidRPr="00A4282A">
        <w:rPr>
          <w:rFonts w:ascii="Times New Roman" w:hAnsi="Times New Roman" w:cs="Times New Roman"/>
          <w:sz w:val="24"/>
          <w:szCs w:val="24"/>
          <w:lang w:val="ru-RU"/>
        </w:rPr>
        <w:t>Рисунок 1</w:t>
      </w:r>
      <w:r w:rsidR="00A4282A">
        <w:rPr>
          <w:rFonts w:ascii="Times New Roman" w:hAnsi="Times New Roman" w:cs="Times New Roman"/>
          <w:sz w:val="24"/>
          <w:szCs w:val="24"/>
          <w:lang w:val="ru-RU"/>
        </w:rPr>
        <w:t>, - на рисунке представлен вид инновационного коридора в реставрированном производственном здании</w:t>
      </w:r>
      <w:r w:rsidR="0034791C">
        <w:rPr>
          <w:rFonts w:ascii="Times New Roman" w:hAnsi="Times New Roman" w:cs="Times New Roman"/>
          <w:sz w:val="24"/>
          <w:szCs w:val="24"/>
          <w:lang w:val="ru-RU"/>
        </w:rPr>
        <w:t>,</w:t>
      </w:r>
      <w:r w:rsidR="00A4282A">
        <w:rPr>
          <w:rFonts w:ascii="Times New Roman" w:hAnsi="Times New Roman" w:cs="Times New Roman"/>
          <w:sz w:val="24"/>
          <w:szCs w:val="24"/>
          <w:lang w:val="ru-RU"/>
        </w:rPr>
        <w:t xml:space="preserve"> предназначенном для стартапов</w:t>
      </w:r>
    </w:p>
    <w:p w14:paraId="138AAB73" w14:textId="4CA1D460" w:rsidR="00A764F4" w:rsidRDefault="00C36B17">
      <w:pPr>
        <w:rPr>
          <w:lang w:val="ru-RU"/>
        </w:rPr>
      </w:pPr>
      <w:r>
        <w:rPr>
          <w:noProof/>
          <w:lang w:val="ru-RU" w:eastAsia="ru-RU"/>
        </w:rPr>
        <w:lastRenderedPageBreak/>
        <w:drawing>
          <wp:inline distT="0" distB="0" distL="0" distR="0" wp14:anchorId="775D346C" wp14:editId="5062A05E">
            <wp:extent cx="5943600" cy="4203700"/>
            <wp:effectExtent l="0" t="0" r="0" b="6350"/>
            <wp:docPr id="63754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4352" name="Picture 6375435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p>
    <w:p w14:paraId="58B0BC43" w14:textId="312101CC" w:rsidR="00A8202B" w:rsidRPr="00A4282A" w:rsidRDefault="00A8202B" w:rsidP="00A8202B">
      <w:pPr>
        <w:rPr>
          <w:rFonts w:ascii="Times New Roman" w:hAnsi="Times New Roman" w:cs="Times New Roman"/>
          <w:sz w:val="24"/>
          <w:szCs w:val="24"/>
          <w:lang w:val="ru-RU"/>
        </w:rPr>
      </w:pPr>
      <w:r w:rsidRPr="00A4282A">
        <w:rPr>
          <w:rFonts w:ascii="Times New Roman" w:hAnsi="Times New Roman" w:cs="Times New Roman"/>
          <w:sz w:val="24"/>
          <w:szCs w:val="24"/>
          <w:lang w:val="ru-RU"/>
        </w:rPr>
        <w:t xml:space="preserve">Рисунок </w:t>
      </w:r>
      <w:r w:rsidR="00D5346E" w:rsidRPr="00A4282A">
        <w:rPr>
          <w:rFonts w:ascii="Times New Roman" w:hAnsi="Times New Roman" w:cs="Times New Roman"/>
          <w:sz w:val="24"/>
          <w:szCs w:val="24"/>
          <w:lang w:val="ru-RU"/>
        </w:rPr>
        <w:t>2</w:t>
      </w:r>
      <w:r w:rsidR="00B73B35">
        <w:rPr>
          <w:rFonts w:ascii="Times New Roman" w:hAnsi="Times New Roman" w:cs="Times New Roman"/>
          <w:sz w:val="24"/>
          <w:szCs w:val="24"/>
          <w:lang w:val="ru-RU"/>
        </w:rPr>
        <w:t xml:space="preserve"> , - цветовая гамма газона во дворе производственного здания </w:t>
      </w:r>
    </w:p>
    <w:p w14:paraId="1F6B117C" w14:textId="490C1BBF" w:rsidR="00B73B35" w:rsidRPr="00B73B35" w:rsidRDefault="0034791C" w:rsidP="00B73B35">
      <w:pPr>
        <w:rPr>
          <w:rFonts w:ascii="Times New Roman" w:hAnsi="Times New Roman" w:cs="Times New Roman"/>
          <w:sz w:val="24"/>
          <w:szCs w:val="24"/>
          <w:lang w:val="ru-RU"/>
        </w:rPr>
      </w:pPr>
      <w:r>
        <w:rPr>
          <w:rFonts w:ascii="Times New Roman" w:hAnsi="Times New Roman" w:cs="Times New Roman"/>
          <w:sz w:val="24"/>
          <w:szCs w:val="24"/>
          <w:lang w:val="ru-RU"/>
        </w:rPr>
        <w:t>Условия технического творчества</w:t>
      </w:r>
      <w:r w:rsidR="00B73B35" w:rsidRPr="00B73B35">
        <w:rPr>
          <w:rFonts w:ascii="Times New Roman" w:hAnsi="Times New Roman" w:cs="Times New Roman"/>
          <w:sz w:val="24"/>
          <w:szCs w:val="24"/>
          <w:lang w:val="ru-RU"/>
        </w:rPr>
        <w:t>, которые сложились в последнее время , в значительной степени обусловлены глобальным разделением труда между странами и регионами с различным уровнем развития и принципиально различными ментальными и технократическими традициями;</w:t>
      </w:r>
    </w:p>
    <w:p w14:paraId="698A8A47" w14:textId="77777777" w:rsidR="00B73B35" w:rsidRPr="00B73B35" w:rsidRDefault="00B73B35" w:rsidP="00B73B35">
      <w:pPr>
        <w:rPr>
          <w:rFonts w:ascii="Times New Roman" w:hAnsi="Times New Roman" w:cs="Times New Roman"/>
          <w:sz w:val="24"/>
          <w:szCs w:val="24"/>
          <w:lang w:val="ru-RU"/>
        </w:rPr>
      </w:pPr>
      <w:r w:rsidRPr="00B73B35">
        <w:rPr>
          <w:rFonts w:ascii="Times New Roman" w:hAnsi="Times New Roman" w:cs="Times New Roman"/>
          <w:sz w:val="24"/>
          <w:szCs w:val="24"/>
          <w:lang w:val="ru-RU"/>
        </w:rPr>
        <w:t>Исторически так сложилось , что базовые идеи развития техники и технологии  ( за редким исключением ) рождались в Европе и в США ,  и в настоящее время эта тенденция  практически  и  реально сохранилась  ;</w:t>
      </w:r>
    </w:p>
    <w:p w14:paraId="02E7A388" w14:textId="77777777" w:rsidR="00B73B35" w:rsidRPr="00B73B35" w:rsidRDefault="00B73B35" w:rsidP="00B73B35">
      <w:pPr>
        <w:rPr>
          <w:rFonts w:ascii="Times New Roman" w:hAnsi="Times New Roman" w:cs="Times New Roman"/>
          <w:sz w:val="24"/>
          <w:szCs w:val="24"/>
          <w:lang w:val="ru-RU"/>
        </w:rPr>
      </w:pPr>
      <w:r w:rsidRPr="00B73B35">
        <w:rPr>
          <w:rFonts w:ascii="Times New Roman" w:hAnsi="Times New Roman" w:cs="Times New Roman"/>
          <w:sz w:val="24"/>
          <w:szCs w:val="24"/>
          <w:lang w:val="ru-RU"/>
        </w:rPr>
        <w:t>Однако , необходимо признать ,  что весь дальнейший путь от возникновения , формулирования и кристаллизации инновационной  идеи до производства нового продукта  или любого другого вида практической реализации инновационных идей, в настоящее время претерпел существенные фундаментальные изменения и , как нам это представляется , инновационное сообщество оказалось к этому не совсем приспособленным;</w:t>
      </w:r>
    </w:p>
    <w:p w14:paraId="0B7954CD" w14:textId="76425B56" w:rsidR="00B73B35" w:rsidRDefault="00B73B35" w:rsidP="00B73B35">
      <w:pPr>
        <w:rPr>
          <w:lang w:val="ru-RU"/>
        </w:rPr>
      </w:pPr>
      <w:r w:rsidRPr="00B73B35">
        <w:rPr>
          <w:rFonts w:ascii="Times New Roman" w:hAnsi="Times New Roman" w:cs="Times New Roman"/>
          <w:sz w:val="24"/>
          <w:szCs w:val="24"/>
          <w:lang w:val="ru-RU"/>
        </w:rPr>
        <w:t xml:space="preserve">Эти коренным образом изменившиеся условия и , даже можно сказать , изменившиеся правила игры на инновационном поле, заставляют изобретателей  искать новые варианты организации инновационного процесса  и отрабатывать новые основы взаимоотношений </w:t>
      </w:r>
      <w:r w:rsidRPr="00B73B35">
        <w:rPr>
          <w:rFonts w:ascii="Times New Roman" w:hAnsi="Times New Roman" w:cs="Times New Roman"/>
          <w:sz w:val="24"/>
          <w:szCs w:val="24"/>
          <w:lang w:val="ru-RU"/>
        </w:rPr>
        <w:lastRenderedPageBreak/>
        <w:t>между изобретателями , инвесторами , производителями и</w:t>
      </w:r>
      <w:r>
        <w:rPr>
          <w:rFonts w:ascii="Times New Roman" w:hAnsi="Times New Roman" w:cs="Times New Roman"/>
          <w:sz w:val="24"/>
          <w:szCs w:val="24"/>
          <w:lang w:val="ru-RU"/>
        </w:rPr>
        <w:t xml:space="preserve"> продавцами </w:t>
      </w:r>
      <w:r w:rsidRPr="00B73B35">
        <w:rPr>
          <w:rFonts w:ascii="Times New Roman" w:hAnsi="Times New Roman" w:cs="Times New Roman"/>
          <w:sz w:val="24"/>
          <w:szCs w:val="24"/>
          <w:lang w:val="ru-RU"/>
        </w:rPr>
        <w:t xml:space="preserve">  инновационных продуктов</w:t>
      </w:r>
      <w:r>
        <w:rPr>
          <w:lang w:val="ru-RU"/>
        </w:rPr>
        <w:t>;</w:t>
      </w:r>
    </w:p>
    <w:p w14:paraId="3F454540" w14:textId="11B0B0C8" w:rsidR="00C36B17" w:rsidRDefault="00C36B17">
      <w:pPr>
        <w:rPr>
          <w:lang w:val="ru-RU"/>
        </w:rPr>
      </w:pPr>
      <w:r>
        <w:rPr>
          <w:noProof/>
          <w:lang w:val="ru-RU" w:eastAsia="ru-RU"/>
        </w:rPr>
        <w:drawing>
          <wp:inline distT="0" distB="0" distL="0" distR="0" wp14:anchorId="427AB1C9" wp14:editId="6DB96303">
            <wp:extent cx="5943600" cy="5033010"/>
            <wp:effectExtent l="0" t="0" r="0" b="0"/>
            <wp:docPr id="1044748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48768" name="Picture 104474876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033010"/>
                    </a:xfrm>
                    <a:prstGeom prst="rect">
                      <a:avLst/>
                    </a:prstGeom>
                  </pic:spPr>
                </pic:pic>
              </a:graphicData>
            </a:graphic>
          </wp:inline>
        </w:drawing>
      </w:r>
    </w:p>
    <w:p w14:paraId="0F334C5B" w14:textId="63F99D87" w:rsidR="00A8202B" w:rsidRPr="00A4282A" w:rsidRDefault="00A8202B" w:rsidP="00A8202B">
      <w:pPr>
        <w:rPr>
          <w:rFonts w:ascii="Times New Roman" w:hAnsi="Times New Roman" w:cs="Times New Roman"/>
          <w:sz w:val="24"/>
          <w:szCs w:val="24"/>
          <w:lang w:val="ru-RU"/>
        </w:rPr>
      </w:pPr>
      <w:r w:rsidRPr="00A4282A">
        <w:rPr>
          <w:rFonts w:ascii="Times New Roman" w:hAnsi="Times New Roman" w:cs="Times New Roman"/>
          <w:sz w:val="24"/>
          <w:szCs w:val="24"/>
          <w:lang w:val="ru-RU"/>
        </w:rPr>
        <w:t xml:space="preserve">Рисунок </w:t>
      </w:r>
      <w:r w:rsidR="00D5346E" w:rsidRPr="00A4282A">
        <w:rPr>
          <w:rFonts w:ascii="Times New Roman" w:hAnsi="Times New Roman" w:cs="Times New Roman"/>
          <w:sz w:val="24"/>
          <w:szCs w:val="24"/>
          <w:lang w:val="ru-RU"/>
        </w:rPr>
        <w:t>3</w:t>
      </w:r>
      <w:r w:rsidR="00B73B35">
        <w:rPr>
          <w:rFonts w:ascii="Times New Roman" w:hAnsi="Times New Roman" w:cs="Times New Roman"/>
          <w:sz w:val="24"/>
          <w:szCs w:val="24"/>
          <w:lang w:val="ru-RU"/>
        </w:rPr>
        <w:t xml:space="preserve"> , - газон с цветами во дворе производственного здания </w:t>
      </w:r>
    </w:p>
    <w:p w14:paraId="4462F211" w14:textId="1ACA19BD" w:rsidR="00C6037A" w:rsidRPr="00C6037A" w:rsidRDefault="00C6037A" w:rsidP="00C6037A">
      <w:pPr>
        <w:rPr>
          <w:rFonts w:ascii="Times New Roman" w:hAnsi="Times New Roman" w:cs="Times New Roman"/>
          <w:sz w:val="24"/>
          <w:szCs w:val="24"/>
          <w:lang w:val="ru-RU"/>
        </w:rPr>
      </w:pPr>
      <w:r w:rsidRPr="00C6037A">
        <w:rPr>
          <w:rFonts w:ascii="Times New Roman" w:hAnsi="Times New Roman" w:cs="Times New Roman"/>
          <w:sz w:val="24"/>
          <w:szCs w:val="24"/>
          <w:lang w:val="ru-RU"/>
        </w:rPr>
        <w:t>Также вполне естественно , инновационная экспансия на этих вновь созданных производствах не ограничивается только рынком компонентов , а всё более агрессивно вторгается на рынки готовых изделий самого разного вида и назначения</w:t>
      </w:r>
      <w:r w:rsidR="007B47B6">
        <w:rPr>
          <w:rFonts w:ascii="Times New Roman" w:hAnsi="Times New Roman" w:cs="Times New Roman"/>
          <w:sz w:val="24"/>
          <w:szCs w:val="24"/>
          <w:lang w:val="ru-RU"/>
        </w:rPr>
        <w:t>.</w:t>
      </w:r>
    </w:p>
    <w:p w14:paraId="22ED5CC1" w14:textId="564A2DA4" w:rsidR="00C6037A" w:rsidRPr="00C6037A" w:rsidRDefault="00C6037A" w:rsidP="00C6037A">
      <w:pPr>
        <w:rPr>
          <w:rFonts w:ascii="Times New Roman" w:hAnsi="Times New Roman" w:cs="Times New Roman"/>
          <w:sz w:val="24"/>
          <w:szCs w:val="24"/>
          <w:lang w:val="ru-RU"/>
        </w:rPr>
      </w:pPr>
      <w:r w:rsidRPr="00C6037A">
        <w:rPr>
          <w:rFonts w:ascii="Times New Roman" w:hAnsi="Times New Roman" w:cs="Times New Roman"/>
          <w:sz w:val="24"/>
          <w:szCs w:val="24"/>
          <w:lang w:val="ru-RU"/>
        </w:rPr>
        <w:t xml:space="preserve">И теперь становится понятно , что ввиду того , что заново наладить производство базовых компонентов в странах , где они ранее производились,  ни при каких обстоятельствах ни физически ни экономически не представляется возможным, разработчикам новейших инновационных продуктов , приходится учитывать тот неприятный факт , что производители компонентов очень легко могут перехватить инициативу и используя своё существенное преимущество в стоимости производства, начать самостоятельно разрабатывать и производить новые инновационные продукты и практически могут </w:t>
      </w:r>
      <w:r w:rsidRPr="00C6037A">
        <w:rPr>
          <w:rFonts w:ascii="Times New Roman" w:hAnsi="Times New Roman" w:cs="Times New Roman"/>
          <w:sz w:val="24"/>
          <w:szCs w:val="24"/>
          <w:lang w:val="ru-RU"/>
        </w:rPr>
        <w:lastRenderedPageBreak/>
        <w:t>вытеснить старые компании , вкладывающие колоссальные средства в развитие инновационных технологий,   на обочину рынка</w:t>
      </w:r>
      <w:r w:rsidR="007B47B6">
        <w:rPr>
          <w:rFonts w:ascii="Times New Roman" w:hAnsi="Times New Roman" w:cs="Times New Roman"/>
          <w:sz w:val="24"/>
          <w:szCs w:val="24"/>
          <w:lang w:val="ru-RU"/>
        </w:rPr>
        <w:t>.</w:t>
      </w:r>
      <w:r w:rsidRPr="00C6037A">
        <w:rPr>
          <w:rFonts w:ascii="Times New Roman" w:hAnsi="Times New Roman" w:cs="Times New Roman"/>
          <w:sz w:val="24"/>
          <w:szCs w:val="24"/>
          <w:lang w:val="ru-RU"/>
        </w:rPr>
        <w:t xml:space="preserve"> </w:t>
      </w:r>
    </w:p>
    <w:p w14:paraId="070C2525" w14:textId="77777777" w:rsidR="00C6037A" w:rsidRPr="00C6037A" w:rsidRDefault="00C6037A" w:rsidP="00C6037A">
      <w:pPr>
        <w:rPr>
          <w:rFonts w:ascii="Times New Roman" w:hAnsi="Times New Roman" w:cs="Times New Roman"/>
          <w:sz w:val="24"/>
          <w:szCs w:val="24"/>
          <w:lang w:val="ru-RU"/>
        </w:rPr>
      </w:pPr>
      <w:r w:rsidRPr="00C6037A">
        <w:rPr>
          <w:rFonts w:ascii="Times New Roman" w:hAnsi="Times New Roman" w:cs="Times New Roman"/>
          <w:sz w:val="24"/>
          <w:szCs w:val="24"/>
          <w:lang w:val="ru-RU"/>
        </w:rPr>
        <w:t>Как же быть изобретателям одиночкам в ситуациях , когда и  громадные компании не могут в полной мере надёжно защитить свои интересы в области охраны интеллектуальной собственности ?</w:t>
      </w:r>
    </w:p>
    <w:p w14:paraId="0214E85E" w14:textId="179BB679" w:rsidR="00C36B17" w:rsidRDefault="00C36B17">
      <w:pPr>
        <w:rPr>
          <w:lang w:val="ru-RU"/>
        </w:rPr>
      </w:pPr>
      <w:r>
        <w:rPr>
          <w:noProof/>
          <w:lang w:val="ru-RU" w:eastAsia="ru-RU"/>
        </w:rPr>
        <w:drawing>
          <wp:inline distT="0" distB="0" distL="0" distR="0" wp14:anchorId="4BB40C9C" wp14:editId="1385F8E7">
            <wp:extent cx="5943600" cy="6175375"/>
            <wp:effectExtent l="0" t="0" r="0" b="0"/>
            <wp:docPr id="18256412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41218" name="Picture 182564121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6175375"/>
                    </a:xfrm>
                    <a:prstGeom prst="rect">
                      <a:avLst/>
                    </a:prstGeom>
                  </pic:spPr>
                </pic:pic>
              </a:graphicData>
            </a:graphic>
          </wp:inline>
        </w:drawing>
      </w:r>
    </w:p>
    <w:p w14:paraId="3E04F5C2" w14:textId="5B59564C" w:rsidR="00A8202B" w:rsidRPr="00A4282A" w:rsidRDefault="00A8202B" w:rsidP="00A8202B">
      <w:pPr>
        <w:rPr>
          <w:rFonts w:ascii="Times New Roman" w:hAnsi="Times New Roman" w:cs="Times New Roman"/>
          <w:sz w:val="24"/>
          <w:szCs w:val="24"/>
          <w:lang w:val="ru-RU"/>
        </w:rPr>
      </w:pPr>
      <w:r w:rsidRPr="00A4282A">
        <w:rPr>
          <w:rFonts w:ascii="Times New Roman" w:hAnsi="Times New Roman" w:cs="Times New Roman"/>
          <w:sz w:val="24"/>
          <w:szCs w:val="24"/>
          <w:lang w:val="ru-RU"/>
        </w:rPr>
        <w:t xml:space="preserve">Рисунок </w:t>
      </w:r>
      <w:r w:rsidR="00D5346E" w:rsidRPr="00A4282A">
        <w:rPr>
          <w:rFonts w:ascii="Times New Roman" w:hAnsi="Times New Roman" w:cs="Times New Roman"/>
          <w:sz w:val="24"/>
          <w:szCs w:val="24"/>
          <w:lang w:val="ru-RU"/>
        </w:rPr>
        <w:t>4</w:t>
      </w:r>
      <w:r w:rsidR="00A4282A">
        <w:rPr>
          <w:rFonts w:ascii="Times New Roman" w:hAnsi="Times New Roman" w:cs="Times New Roman"/>
          <w:sz w:val="24"/>
          <w:szCs w:val="24"/>
          <w:lang w:val="ru-RU"/>
        </w:rPr>
        <w:t xml:space="preserve"> , - на рисунке показана картина в рабочем коридоре реставрирова</w:t>
      </w:r>
      <w:r w:rsidR="007B47B6">
        <w:rPr>
          <w:rFonts w:ascii="Times New Roman" w:hAnsi="Times New Roman" w:cs="Times New Roman"/>
          <w:sz w:val="24"/>
          <w:szCs w:val="24"/>
          <w:lang w:val="ru-RU"/>
        </w:rPr>
        <w:t>нного производственного здания</w:t>
      </w:r>
      <w:r w:rsidR="00A4282A">
        <w:rPr>
          <w:rFonts w:ascii="Times New Roman" w:hAnsi="Times New Roman" w:cs="Times New Roman"/>
          <w:sz w:val="24"/>
          <w:szCs w:val="24"/>
          <w:lang w:val="ru-RU"/>
        </w:rPr>
        <w:t xml:space="preserve">, которая рассматривается в общей стратегии стабилизации психологического климата и концепции формирования психологической базы мозгового штурма как вторая ступень  после специфических газонов с цветами в внешней экосистеме </w:t>
      </w:r>
      <w:r w:rsidR="00A4282A">
        <w:rPr>
          <w:rFonts w:ascii="Times New Roman" w:hAnsi="Times New Roman" w:cs="Times New Roman"/>
          <w:sz w:val="24"/>
          <w:szCs w:val="24"/>
          <w:lang w:val="ru-RU"/>
        </w:rPr>
        <w:lastRenderedPageBreak/>
        <w:t xml:space="preserve">реставрированного производственного здания , включающей ряд последовательных этапов </w:t>
      </w:r>
      <w:r w:rsidR="00E2048E">
        <w:rPr>
          <w:rFonts w:ascii="Times New Roman" w:hAnsi="Times New Roman" w:cs="Times New Roman"/>
          <w:sz w:val="24"/>
          <w:szCs w:val="24"/>
          <w:lang w:val="ru-RU"/>
        </w:rPr>
        <w:t>визуальной и инфраструктурной стабилизации психологического климата</w:t>
      </w:r>
      <w:r w:rsidR="007B47B6">
        <w:rPr>
          <w:rFonts w:ascii="Times New Roman" w:hAnsi="Times New Roman" w:cs="Times New Roman"/>
          <w:sz w:val="24"/>
          <w:szCs w:val="24"/>
          <w:lang w:val="ru-RU"/>
        </w:rPr>
        <w:t>.</w:t>
      </w:r>
      <w:r w:rsidR="00E2048E">
        <w:rPr>
          <w:rFonts w:ascii="Times New Roman" w:hAnsi="Times New Roman" w:cs="Times New Roman"/>
          <w:sz w:val="24"/>
          <w:szCs w:val="24"/>
          <w:lang w:val="ru-RU"/>
        </w:rPr>
        <w:t xml:space="preserve"> </w:t>
      </w:r>
    </w:p>
    <w:p w14:paraId="4463A755" w14:textId="77777777" w:rsidR="00C36B17" w:rsidRPr="00A4282A" w:rsidRDefault="00C36B17">
      <w:pPr>
        <w:rPr>
          <w:rFonts w:ascii="Times New Roman" w:hAnsi="Times New Roman" w:cs="Times New Roman"/>
          <w:sz w:val="24"/>
          <w:szCs w:val="24"/>
          <w:lang w:val="ru-RU"/>
        </w:rPr>
      </w:pPr>
    </w:p>
    <w:p w14:paraId="58CCB211" w14:textId="6207774D" w:rsidR="00C36B17" w:rsidRDefault="00C36B17">
      <w:pPr>
        <w:rPr>
          <w:lang w:val="ru-RU"/>
        </w:rPr>
      </w:pPr>
      <w:r>
        <w:rPr>
          <w:noProof/>
          <w:lang w:val="ru-RU" w:eastAsia="ru-RU"/>
        </w:rPr>
        <w:drawing>
          <wp:inline distT="0" distB="0" distL="0" distR="0" wp14:anchorId="5378A7BA" wp14:editId="61841DCA">
            <wp:extent cx="5943600" cy="5528310"/>
            <wp:effectExtent l="0" t="0" r="0" b="0"/>
            <wp:docPr id="3939065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06515" name="Picture 39390651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528310"/>
                    </a:xfrm>
                    <a:prstGeom prst="rect">
                      <a:avLst/>
                    </a:prstGeom>
                  </pic:spPr>
                </pic:pic>
              </a:graphicData>
            </a:graphic>
          </wp:inline>
        </w:drawing>
      </w:r>
    </w:p>
    <w:p w14:paraId="264688F6" w14:textId="542C17C3" w:rsidR="00D5346E" w:rsidRPr="00E2048E" w:rsidRDefault="00D5346E" w:rsidP="00D5346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5</w:t>
      </w:r>
      <w:r w:rsidR="00C6037A">
        <w:rPr>
          <w:rFonts w:ascii="Times New Roman" w:hAnsi="Times New Roman" w:cs="Times New Roman"/>
          <w:sz w:val="24"/>
          <w:szCs w:val="24"/>
          <w:lang w:val="ru-RU"/>
        </w:rPr>
        <w:t xml:space="preserve"> , - на рисунке показан газон с цветами в дворе производственного здания</w:t>
      </w:r>
    </w:p>
    <w:p w14:paraId="3A988428" w14:textId="4C326477" w:rsidR="00C6037A" w:rsidRPr="00C6037A" w:rsidRDefault="00C6037A" w:rsidP="00C6037A">
      <w:pPr>
        <w:rPr>
          <w:rFonts w:ascii="Times New Roman" w:hAnsi="Times New Roman" w:cs="Times New Roman"/>
          <w:sz w:val="24"/>
          <w:szCs w:val="24"/>
          <w:lang w:val="ru-RU"/>
        </w:rPr>
      </w:pPr>
      <w:r w:rsidRPr="00C6037A">
        <w:rPr>
          <w:rFonts w:ascii="Times New Roman" w:hAnsi="Times New Roman" w:cs="Times New Roman"/>
          <w:sz w:val="24"/>
          <w:szCs w:val="24"/>
          <w:lang w:val="ru-RU"/>
        </w:rPr>
        <w:t>Как  автору  представляется возможным предварительно идею необходимо правильно сформулировать и по возможности максимально защитить, использ</w:t>
      </w:r>
      <w:r w:rsidR="00487854">
        <w:rPr>
          <w:rFonts w:ascii="Times New Roman" w:hAnsi="Times New Roman" w:cs="Times New Roman"/>
          <w:sz w:val="24"/>
          <w:szCs w:val="24"/>
          <w:lang w:val="ru-RU"/>
        </w:rPr>
        <w:t>уя прежде всего  не юридические</w:t>
      </w:r>
      <w:r w:rsidRPr="00C6037A">
        <w:rPr>
          <w:rFonts w:ascii="Times New Roman" w:hAnsi="Times New Roman" w:cs="Times New Roman"/>
          <w:sz w:val="24"/>
          <w:szCs w:val="24"/>
          <w:lang w:val="ru-RU"/>
        </w:rPr>
        <w:t>, а научно-технические приёмы ; Естественно вариантов имеется множество, все они по разному позволяют учесть те важнейшие нюансы и мелочи , которые и выстраивают успешный путь для реализации инновационной идеи</w:t>
      </w:r>
      <w:r w:rsidR="007B47B6">
        <w:rPr>
          <w:rFonts w:ascii="Times New Roman" w:hAnsi="Times New Roman" w:cs="Times New Roman"/>
          <w:sz w:val="24"/>
          <w:szCs w:val="24"/>
          <w:lang w:val="ru-RU"/>
        </w:rPr>
        <w:t>.</w:t>
      </w:r>
    </w:p>
    <w:p w14:paraId="0812D717" w14:textId="24AAF133" w:rsidR="00C6037A" w:rsidRPr="00C6037A" w:rsidRDefault="00C6037A" w:rsidP="00C6037A">
      <w:pPr>
        <w:rPr>
          <w:rFonts w:ascii="Times New Roman" w:hAnsi="Times New Roman" w:cs="Times New Roman"/>
          <w:sz w:val="24"/>
          <w:szCs w:val="24"/>
          <w:lang w:val="ru-RU"/>
        </w:rPr>
      </w:pPr>
      <w:r w:rsidRPr="00C6037A">
        <w:rPr>
          <w:rFonts w:ascii="Times New Roman" w:hAnsi="Times New Roman" w:cs="Times New Roman"/>
          <w:sz w:val="24"/>
          <w:szCs w:val="24"/>
          <w:lang w:val="ru-RU"/>
        </w:rPr>
        <w:t>Н</w:t>
      </w:r>
      <w:r w:rsidR="007B47B6">
        <w:rPr>
          <w:rFonts w:ascii="Times New Roman" w:hAnsi="Times New Roman" w:cs="Times New Roman"/>
          <w:sz w:val="24"/>
          <w:szCs w:val="24"/>
          <w:lang w:val="ru-RU"/>
        </w:rPr>
        <w:t>а пути реализации прогрессивных</w:t>
      </w:r>
      <w:r w:rsidR="00487854">
        <w:rPr>
          <w:rFonts w:ascii="Times New Roman" w:hAnsi="Times New Roman" w:cs="Times New Roman"/>
          <w:sz w:val="24"/>
          <w:szCs w:val="24"/>
          <w:lang w:val="ru-RU"/>
        </w:rPr>
        <w:t>, инновационных идей</w:t>
      </w:r>
      <w:r w:rsidRPr="00C6037A">
        <w:rPr>
          <w:rFonts w:ascii="Times New Roman" w:hAnsi="Times New Roman" w:cs="Times New Roman"/>
          <w:sz w:val="24"/>
          <w:szCs w:val="24"/>
          <w:lang w:val="ru-RU"/>
        </w:rPr>
        <w:t xml:space="preserve">, у авторов этих идей имеется множество  системных  ловушек, которые могут быть использованы специалистами </w:t>
      </w:r>
      <w:r w:rsidRPr="00C6037A">
        <w:rPr>
          <w:rFonts w:ascii="Times New Roman" w:hAnsi="Times New Roman" w:cs="Times New Roman"/>
          <w:sz w:val="24"/>
          <w:szCs w:val="24"/>
          <w:lang w:val="ru-RU"/>
        </w:rPr>
        <w:lastRenderedPageBreak/>
        <w:t>патентных подразделений больших да и средних компаний , для выявления , выискивания или грубо говоря для  банальной кражи идеи</w:t>
      </w:r>
      <w:r w:rsidR="007B47B6">
        <w:rPr>
          <w:rFonts w:ascii="Times New Roman" w:hAnsi="Times New Roman" w:cs="Times New Roman"/>
          <w:sz w:val="24"/>
          <w:szCs w:val="24"/>
          <w:lang w:val="ru-RU"/>
        </w:rPr>
        <w:t>.</w:t>
      </w:r>
    </w:p>
    <w:p w14:paraId="205B16E9" w14:textId="39880584" w:rsidR="00C6037A" w:rsidRPr="00C6037A" w:rsidRDefault="00C6037A" w:rsidP="00C6037A">
      <w:pPr>
        <w:rPr>
          <w:rFonts w:ascii="Times New Roman" w:hAnsi="Times New Roman" w:cs="Times New Roman"/>
          <w:sz w:val="24"/>
          <w:szCs w:val="24"/>
          <w:lang w:val="ru-RU"/>
        </w:rPr>
      </w:pPr>
      <w:r>
        <w:rPr>
          <w:rFonts w:ascii="Times New Roman" w:hAnsi="Times New Roman" w:cs="Times New Roman"/>
          <w:sz w:val="24"/>
          <w:szCs w:val="24"/>
          <w:lang w:val="ru-RU"/>
        </w:rPr>
        <w:t>Стабилизация психологического климата – один из инструментов защиты создаваемой в стартапе инновационной продукции</w:t>
      </w:r>
    </w:p>
    <w:p w14:paraId="7D2DDA2D" w14:textId="29DE52AD" w:rsidR="00C36B17" w:rsidRDefault="00C36B17">
      <w:pPr>
        <w:rPr>
          <w:lang w:val="ru-RU"/>
        </w:rPr>
      </w:pPr>
      <w:r>
        <w:rPr>
          <w:noProof/>
          <w:lang w:val="ru-RU" w:eastAsia="ru-RU"/>
        </w:rPr>
        <w:drawing>
          <wp:inline distT="0" distB="0" distL="0" distR="0" wp14:anchorId="511682AD" wp14:editId="7E79EC74">
            <wp:extent cx="5943600" cy="4624070"/>
            <wp:effectExtent l="0" t="0" r="0" b="5080"/>
            <wp:docPr id="4353019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01985" name="Picture 43530198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624070"/>
                    </a:xfrm>
                    <a:prstGeom prst="rect">
                      <a:avLst/>
                    </a:prstGeom>
                  </pic:spPr>
                </pic:pic>
              </a:graphicData>
            </a:graphic>
          </wp:inline>
        </w:drawing>
      </w:r>
    </w:p>
    <w:p w14:paraId="7B010A99" w14:textId="4D9AD071" w:rsidR="00D5346E" w:rsidRPr="00E2048E" w:rsidRDefault="00D5346E" w:rsidP="00D5346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6</w:t>
      </w:r>
      <w:r w:rsidR="00C6037A">
        <w:rPr>
          <w:rFonts w:ascii="Times New Roman" w:hAnsi="Times New Roman" w:cs="Times New Roman"/>
          <w:sz w:val="24"/>
          <w:szCs w:val="24"/>
          <w:lang w:val="ru-RU"/>
        </w:rPr>
        <w:t xml:space="preserve"> , - на рисунке показан газон с цветами в дворе производственного здания; на поверхности</w:t>
      </w:r>
      <w:r w:rsidR="00487854">
        <w:rPr>
          <w:rFonts w:ascii="Times New Roman" w:hAnsi="Times New Roman" w:cs="Times New Roman"/>
          <w:sz w:val="24"/>
          <w:szCs w:val="24"/>
          <w:lang w:val="ru-RU"/>
        </w:rPr>
        <w:t xml:space="preserve"> газона – мелкозернистый щебень</w:t>
      </w:r>
      <w:r w:rsidR="00C6037A">
        <w:rPr>
          <w:rFonts w:ascii="Times New Roman" w:hAnsi="Times New Roman" w:cs="Times New Roman"/>
          <w:sz w:val="24"/>
          <w:szCs w:val="24"/>
          <w:lang w:val="ru-RU"/>
        </w:rPr>
        <w:t>, гармонирующий со стенами производственного здания</w:t>
      </w:r>
      <w:r w:rsidR="007B47B6">
        <w:rPr>
          <w:rFonts w:ascii="Times New Roman" w:hAnsi="Times New Roman" w:cs="Times New Roman"/>
          <w:sz w:val="24"/>
          <w:szCs w:val="24"/>
          <w:lang w:val="ru-RU"/>
        </w:rPr>
        <w:t>.</w:t>
      </w:r>
    </w:p>
    <w:p w14:paraId="4A88A56D" w14:textId="409F5DC6" w:rsidR="002E7DDC" w:rsidRDefault="002E7DDC" w:rsidP="002E7DDC">
      <w:pPr>
        <w:rPr>
          <w:rFonts w:ascii="Times New Roman" w:hAnsi="Times New Roman" w:cs="Times New Roman"/>
          <w:sz w:val="24"/>
          <w:szCs w:val="24"/>
          <w:lang w:val="ru-RU"/>
        </w:rPr>
      </w:pPr>
      <w:r w:rsidRPr="002E7DDC">
        <w:rPr>
          <w:rFonts w:ascii="Times New Roman" w:hAnsi="Times New Roman" w:cs="Times New Roman"/>
          <w:sz w:val="24"/>
          <w:szCs w:val="24"/>
          <w:lang w:val="ru-RU"/>
        </w:rPr>
        <w:t>Так как при этом первичная идея и её патентная защита могут существенным образом измениться, то и первичный вариант договора о проведении испытаний на работоспособность может претерпеть серьёзные изменения</w:t>
      </w:r>
      <w:r w:rsidR="007B47B6">
        <w:rPr>
          <w:rFonts w:ascii="Times New Roman" w:hAnsi="Times New Roman" w:cs="Times New Roman"/>
          <w:sz w:val="24"/>
          <w:szCs w:val="24"/>
          <w:lang w:val="ru-RU"/>
        </w:rPr>
        <w:t>;</w:t>
      </w:r>
    </w:p>
    <w:p w14:paraId="05312598" w14:textId="3CDD59C9" w:rsidR="002E7DDC" w:rsidRPr="002E7DDC" w:rsidRDefault="002E7DDC" w:rsidP="002E7DDC">
      <w:pPr>
        <w:rPr>
          <w:rFonts w:ascii="Times New Roman" w:hAnsi="Times New Roman" w:cs="Times New Roman"/>
          <w:sz w:val="24"/>
          <w:szCs w:val="24"/>
          <w:lang w:val="ru-RU"/>
        </w:rPr>
      </w:pPr>
      <w:r>
        <w:rPr>
          <w:rFonts w:ascii="Times New Roman" w:hAnsi="Times New Roman" w:cs="Times New Roman"/>
          <w:sz w:val="24"/>
          <w:szCs w:val="24"/>
          <w:lang w:val="ru-RU"/>
        </w:rPr>
        <w:t>В этой ситуации психологическая реабилитация для сотрудников стартапа является крайне важной и необходимой</w:t>
      </w:r>
      <w:r w:rsidR="007B47B6">
        <w:rPr>
          <w:rFonts w:ascii="Times New Roman" w:hAnsi="Times New Roman" w:cs="Times New Roman"/>
          <w:sz w:val="24"/>
          <w:szCs w:val="24"/>
          <w:lang w:val="ru-RU"/>
        </w:rPr>
        <w:t>;</w:t>
      </w:r>
    </w:p>
    <w:p w14:paraId="773F332A" w14:textId="793ABB40" w:rsidR="002E7DDC" w:rsidRPr="002E7DDC" w:rsidRDefault="002E7DDC" w:rsidP="002E7DDC">
      <w:pPr>
        <w:rPr>
          <w:rFonts w:ascii="Times New Roman" w:hAnsi="Times New Roman" w:cs="Times New Roman"/>
          <w:sz w:val="24"/>
          <w:szCs w:val="24"/>
          <w:lang w:val="ru-RU"/>
        </w:rPr>
      </w:pPr>
      <w:r w:rsidRPr="002E7DDC">
        <w:rPr>
          <w:rFonts w:ascii="Times New Roman" w:hAnsi="Times New Roman" w:cs="Times New Roman"/>
          <w:sz w:val="24"/>
          <w:szCs w:val="24"/>
          <w:lang w:val="ru-RU"/>
        </w:rPr>
        <w:t>В такой ситуации авторам очень трудно самостоятельно определить границы возможного и сформулировать свои требования и притя</w:t>
      </w:r>
      <w:r w:rsidR="007B47B6">
        <w:rPr>
          <w:rFonts w:ascii="Times New Roman" w:hAnsi="Times New Roman" w:cs="Times New Roman"/>
          <w:sz w:val="24"/>
          <w:szCs w:val="24"/>
          <w:lang w:val="ru-RU"/>
        </w:rPr>
        <w:t>зания по отношению к инвесторам</w:t>
      </w:r>
      <w:r w:rsidRPr="002E7DDC">
        <w:rPr>
          <w:rFonts w:ascii="Times New Roman" w:hAnsi="Times New Roman" w:cs="Times New Roman"/>
          <w:sz w:val="24"/>
          <w:szCs w:val="24"/>
          <w:lang w:val="ru-RU"/>
        </w:rPr>
        <w:t xml:space="preserve">; Кроме того техническая ситуация может привести к необходимости привлечь к испытаниям </w:t>
      </w:r>
      <w:r w:rsidRPr="002E7DDC">
        <w:rPr>
          <w:rFonts w:ascii="Times New Roman" w:hAnsi="Times New Roman" w:cs="Times New Roman"/>
          <w:sz w:val="24"/>
          <w:szCs w:val="24"/>
          <w:lang w:val="ru-RU"/>
        </w:rPr>
        <w:lastRenderedPageBreak/>
        <w:t>специалистов такого профиля и возможностей , которыми не располагают авторы инновационной идеи</w:t>
      </w:r>
      <w:r w:rsidR="007B47B6">
        <w:rPr>
          <w:rFonts w:ascii="Times New Roman" w:hAnsi="Times New Roman" w:cs="Times New Roman"/>
          <w:sz w:val="24"/>
          <w:szCs w:val="24"/>
          <w:lang w:val="ru-RU"/>
        </w:rPr>
        <w:t>;</w:t>
      </w:r>
    </w:p>
    <w:p w14:paraId="4E9ADA07" w14:textId="5D2E8BD8" w:rsidR="002E7DDC" w:rsidRDefault="002E7DDC" w:rsidP="002E7DDC">
      <w:pPr>
        <w:rPr>
          <w:rFonts w:ascii="Times New Roman" w:hAnsi="Times New Roman" w:cs="Times New Roman"/>
          <w:sz w:val="24"/>
          <w:szCs w:val="24"/>
          <w:lang w:val="ru-RU"/>
        </w:rPr>
      </w:pPr>
      <w:r w:rsidRPr="002E7DDC">
        <w:rPr>
          <w:rFonts w:ascii="Times New Roman" w:hAnsi="Times New Roman" w:cs="Times New Roman"/>
          <w:sz w:val="24"/>
          <w:szCs w:val="24"/>
          <w:lang w:val="ru-RU"/>
        </w:rPr>
        <w:t>Тогда необходимо комплексное  решение и в части чисто технической и в части коммерческо- патентной; Опять же при заинтересованности инвестора в дальнейшем продолжении проекта , в этом случае наиболее правильным и действенным может быть решение о совместном владении интеллектуальной собственностью и о совместном проведении проекта</w:t>
      </w:r>
      <w:r w:rsidR="007B47B6">
        <w:rPr>
          <w:rFonts w:ascii="Times New Roman" w:hAnsi="Times New Roman" w:cs="Times New Roman"/>
          <w:sz w:val="24"/>
          <w:szCs w:val="24"/>
          <w:lang w:val="ru-RU"/>
        </w:rPr>
        <w:t>.</w:t>
      </w:r>
    </w:p>
    <w:p w14:paraId="1ABBFF11" w14:textId="77777777" w:rsidR="002E7DDC" w:rsidRPr="002E7DDC" w:rsidRDefault="002E7DDC" w:rsidP="002E7DDC">
      <w:pPr>
        <w:rPr>
          <w:rFonts w:ascii="Times New Roman" w:hAnsi="Times New Roman" w:cs="Times New Roman"/>
          <w:sz w:val="24"/>
          <w:szCs w:val="24"/>
          <w:lang w:val="ru-RU"/>
        </w:rPr>
      </w:pPr>
    </w:p>
    <w:p w14:paraId="65FF1A56" w14:textId="175F6585" w:rsidR="00C36B17" w:rsidRDefault="00C36B17">
      <w:pPr>
        <w:rPr>
          <w:lang w:val="ru-RU"/>
        </w:rPr>
      </w:pPr>
      <w:r>
        <w:rPr>
          <w:noProof/>
          <w:lang w:val="ru-RU" w:eastAsia="ru-RU"/>
        </w:rPr>
        <w:drawing>
          <wp:inline distT="0" distB="0" distL="0" distR="0" wp14:anchorId="41C65351" wp14:editId="13D37704">
            <wp:extent cx="5943600" cy="4911090"/>
            <wp:effectExtent l="0" t="0" r="0" b="3810"/>
            <wp:docPr id="11546657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665745" name="Picture 115466574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911090"/>
                    </a:xfrm>
                    <a:prstGeom prst="rect">
                      <a:avLst/>
                    </a:prstGeom>
                  </pic:spPr>
                </pic:pic>
              </a:graphicData>
            </a:graphic>
          </wp:inline>
        </w:drawing>
      </w:r>
    </w:p>
    <w:p w14:paraId="7200897D" w14:textId="5DB7D893" w:rsidR="00D5346E" w:rsidRPr="00E2048E" w:rsidRDefault="00D5346E" w:rsidP="00D5346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7</w:t>
      </w:r>
      <w:r w:rsidR="002E7DDC">
        <w:rPr>
          <w:rFonts w:ascii="Times New Roman" w:hAnsi="Times New Roman" w:cs="Times New Roman"/>
          <w:sz w:val="24"/>
          <w:szCs w:val="24"/>
          <w:lang w:val="ru-RU"/>
        </w:rPr>
        <w:t xml:space="preserve"> , - на рисунке показан газон с цветами в промежутке между реставрированными промышленными зданиями  ; В здании расположены инновационные стартап проекты  , работа в которых формирует очень высокую нервную и психологическую нагрузку для ведущих сотрудников стартапов , что требует цикличную  психологическую реабилитацию  </w:t>
      </w:r>
      <w:r w:rsidR="00192CD1">
        <w:rPr>
          <w:rFonts w:ascii="Times New Roman" w:hAnsi="Times New Roman" w:cs="Times New Roman"/>
          <w:sz w:val="24"/>
          <w:szCs w:val="24"/>
          <w:lang w:val="ru-RU"/>
        </w:rPr>
        <w:t>, особенно при мозговом штурме применяемом при патентной защите предмета разработки</w:t>
      </w:r>
      <w:r w:rsidR="007B47B6">
        <w:rPr>
          <w:rFonts w:ascii="Times New Roman" w:hAnsi="Times New Roman" w:cs="Times New Roman"/>
          <w:sz w:val="24"/>
          <w:szCs w:val="24"/>
          <w:lang w:val="ru-RU"/>
        </w:rPr>
        <w:t>.</w:t>
      </w:r>
    </w:p>
    <w:p w14:paraId="77D26CDB" w14:textId="4A549D2D" w:rsidR="00C36B17" w:rsidRDefault="00C36B17">
      <w:pPr>
        <w:rPr>
          <w:lang w:val="ru-RU"/>
        </w:rPr>
      </w:pPr>
      <w:r>
        <w:rPr>
          <w:noProof/>
          <w:lang w:val="ru-RU" w:eastAsia="ru-RU"/>
        </w:rPr>
        <w:lastRenderedPageBreak/>
        <w:drawing>
          <wp:inline distT="0" distB="0" distL="0" distR="0" wp14:anchorId="2B1E96A0" wp14:editId="3E9997DB">
            <wp:extent cx="5943600" cy="3425190"/>
            <wp:effectExtent l="0" t="0" r="0" b="3810"/>
            <wp:docPr id="20541325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32570" name="Picture 205413257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425190"/>
                    </a:xfrm>
                    <a:prstGeom prst="rect">
                      <a:avLst/>
                    </a:prstGeom>
                  </pic:spPr>
                </pic:pic>
              </a:graphicData>
            </a:graphic>
          </wp:inline>
        </w:drawing>
      </w:r>
    </w:p>
    <w:p w14:paraId="486F0B41" w14:textId="066A26E7" w:rsidR="00D5346E" w:rsidRPr="00E2048E" w:rsidRDefault="00D5346E" w:rsidP="00D5346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8</w:t>
      </w:r>
      <w:r w:rsidR="0043707D">
        <w:rPr>
          <w:rFonts w:ascii="Times New Roman" w:hAnsi="Times New Roman" w:cs="Times New Roman"/>
          <w:sz w:val="24"/>
          <w:szCs w:val="24"/>
          <w:lang w:val="ru-RU"/>
        </w:rPr>
        <w:t xml:space="preserve"> на рисунке показан газон с цветами  и с поверхнос</w:t>
      </w:r>
      <w:r w:rsidR="007B47B6">
        <w:rPr>
          <w:rFonts w:ascii="Times New Roman" w:hAnsi="Times New Roman" w:cs="Times New Roman"/>
          <w:sz w:val="24"/>
          <w:szCs w:val="24"/>
          <w:lang w:val="ru-RU"/>
        </w:rPr>
        <w:t>тью с частицами голубого цвета</w:t>
      </w:r>
      <w:r w:rsidR="0043707D">
        <w:rPr>
          <w:rFonts w:ascii="Times New Roman" w:hAnsi="Times New Roman" w:cs="Times New Roman"/>
          <w:sz w:val="24"/>
          <w:szCs w:val="24"/>
          <w:lang w:val="ru-RU"/>
        </w:rPr>
        <w:t>, контрастными к цвету цветов газона</w:t>
      </w:r>
    </w:p>
    <w:p w14:paraId="52D41231" w14:textId="7AB25B8C" w:rsidR="00C36B17" w:rsidRDefault="00C36B17">
      <w:pPr>
        <w:rPr>
          <w:lang w:val="ru-RU"/>
        </w:rPr>
      </w:pPr>
      <w:r>
        <w:rPr>
          <w:noProof/>
          <w:lang w:val="ru-RU" w:eastAsia="ru-RU"/>
        </w:rPr>
        <w:drawing>
          <wp:inline distT="0" distB="0" distL="0" distR="0" wp14:anchorId="276EF5C2" wp14:editId="44C3F8C3">
            <wp:extent cx="5943600" cy="1990725"/>
            <wp:effectExtent l="0" t="0" r="0" b="9525"/>
            <wp:docPr id="8667224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722492" name="Picture 866722492"/>
                    <pic:cNvPicPr/>
                  </pic:nvPicPr>
                  <pic:blipFill>
                    <a:blip r:embed="rId16">
                      <a:extLst>
                        <a:ext uri="{28A0092B-C50C-407E-A947-70E740481C1C}">
                          <a14:useLocalDpi xmlns:a14="http://schemas.microsoft.com/office/drawing/2010/main" val="0"/>
                        </a:ext>
                      </a:extLst>
                    </a:blip>
                    <a:stretch>
                      <a:fillRect/>
                    </a:stretch>
                  </pic:blipFill>
                  <pic:spPr>
                    <a:xfrm>
                      <a:off x="0" y="0"/>
                      <a:ext cx="5943600" cy="1990725"/>
                    </a:xfrm>
                    <a:prstGeom prst="rect">
                      <a:avLst/>
                    </a:prstGeom>
                  </pic:spPr>
                </pic:pic>
              </a:graphicData>
            </a:graphic>
          </wp:inline>
        </w:drawing>
      </w:r>
    </w:p>
    <w:p w14:paraId="6D3099F3" w14:textId="77777777" w:rsidR="00C36B17" w:rsidRDefault="00C36B17">
      <w:pPr>
        <w:rPr>
          <w:lang w:val="ru-RU"/>
        </w:rPr>
      </w:pPr>
    </w:p>
    <w:p w14:paraId="1096555A" w14:textId="4829AC7F" w:rsidR="00C36B17" w:rsidRDefault="00C36B17">
      <w:pPr>
        <w:rPr>
          <w:lang w:val="ru-RU"/>
        </w:rPr>
      </w:pPr>
      <w:r>
        <w:rPr>
          <w:noProof/>
          <w:lang w:val="ru-RU" w:eastAsia="ru-RU"/>
        </w:rPr>
        <w:drawing>
          <wp:inline distT="0" distB="0" distL="0" distR="0" wp14:anchorId="01CB5CC8" wp14:editId="38DA753E">
            <wp:extent cx="5943600" cy="1334770"/>
            <wp:effectExtent l="0" t="0" r="0" b="0"/>
            <wp:docPr id="16193613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361303" name="Picture 1619361303"/>
                    <pic:cNvPicPr/>
                  </pic:nvPicPr>
                  <pic:blipFill>
                    <a:blip r:embed="rId17">
                      <a:extLst>
                        <a:ext uri="{28A0092B-C50C-407E-A947-70E740481C1C}">
                          <a14:useLocalDpi xmlns:a14="http://schemas.microsoft.com/office/drawing/2010/main" val="0"/>
                        </a:ext>
                      </a:extLst>
                    </a:blip>
                    <a:stretch>
                      <a:fillRect/>
                    </a:stretch>
                  </pic:blipFill>
                  <pic:spPr>
                    <a:xfrm>
                      <a:off x="0" y="0"/>
                      <a:ext cx="5943600" cy="1334770"/>
                    </a:xfrm>
                    <a:prstGeom prst="rect">
                      <a:avLst/>
                    </a:prstGeom>
                  </pic:spPr>
                </pic:pic>
              </a:graphicData>
            </a:graphic>
          </wp:inline>
        </w:drawing>
      </w:r>
    </w:p>
    <w:p w14:paraId="0E59702E" w14:textId="062188B1" w:rsidR="00D5346E" w:rsidRPr="00E2048E" w:rsidRDefault="00D5346E" w:rsidP="00D5346E">
      <w:pPr>
        <w:rPr>
          <w:rFonts w:ascii="Times New Roman" w:hAnsi="Times New Roman" w:cs="Times New Roman"/>
          <w:sz w:val="24"/>
          <w:szCs w:val="24"/>
          <w:lang w:val="ru-RU"/>
        </w:rPr>
      </w:pPr>
      <w:r w:rsidRPr="00E2048E">
        <w:rPr>
          <w:rFonts w:ascii="Times New Roman" w:hAnsi="Times New Roman" w:cs="Times New Roman"/>
          <w:sz w:val="24"/>
          <w:szCs w:val="24"/>
          <w:lang w:val="ru-RU"/>
        </w:rPr>
        <w:lastRenderedPageBreak/>
        <w:t>Рисунок 9 и 10</w:t>
      </w:r>
      <w:r w:rsidR="0043707D">
        <w:rPr>
          <w:rFonts w:ascii="Times New Roman" w:hAnsi="Times New Roman" w:cs="Times New Roman"/>
          <w:sz w:val="24"/>
          <w:szCs w:val="24"/>
          <w:lang w:val="ru-RU"/>
        </w:rPr>
        <w:t xml:space="preserve"> , - на рисунках показаны фрагменты рабочего коридора в реставрированном производственном здании</w:t>
      </w:r>
    </w:p>
    <w:p w14:paraId="5D75E184" w14:textId="77777777" w:rsidR="00D5346E" w:rsidRDefault="00D5346E">
      <w:pPr>
        <w:rPr>
          <w:lang w:val="ru-RU"/>
        </w:rPr>
      </w:pPr>
    </w:p>
    <w:p w14:paraId="0DD2D0B5" w14:textId="77777777" w:rsidR="00C36B17" w:rsidRDefault="00C36B17">
      <w:pPr>
        <w:rPr>
          <w:lang w:val="ru-RU"/>
        </w:rPr>
      </w:pPr>
    </w:p>
    <w:p w14:paraId="1047FC5C" w14:textId="530F3981" w:rsidR="00C36B17" w:rsidRDefault="00C36B17">
      <w:pPr>
        <w:rPr>
          <w:lang w:val="ru-RU"/>
        </w:rPr>
      </w:pPr>
      <w:r>
        <w:rPr>
          <w:noProof/>
          <w:lang w:val="ru-RU" w:eastAsia="ru-RU"/>
        </w:rPr>
        <w:drawing>
          <wp:inline distT="0" distB="0" distL="0" distR="0" wp14:anchorId="0A1DDE76" wp14:editId="49DDBCD2">
            <wp:extent cx="5943600" cy="5673090"/>
            <wp:effectExtent l="0" t="0" r="0" b="3810"/>
            <wp:docPr id="1938921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2146" name="Picture 19389214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5673090"/>
                    </a:xfrm>
                    <a:prstGeom prst="rect">
                      <a:avLst/>
                    </a:prstGeom>
                  </pic:spPr>
                </pic:pic>
              </a:graphicData>
            </a:graphic>
          </wp:inline>
        </w:drawing>
      </w:r>
    </w:p>
    <w:p w14:paraId="6024E51B" w14:textId="0B38C766" w:rsidR="0018235D" w:rsidRPr="00E2048E" w:rsidRDefault="00D5346E" w:rsidP="0018235D">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11</w:t>
      </w:r>
      <w:r w:rsidR="0018235D">
        <w:rPr>
          <w:rFonts w:ascii="Times New Roman" w:hAnsi="Times New Roman" w:cs="Times New Roman"/>
          <w:sz w:val="24"/>
          <w:szCs w:val="24"/>
          <w:lang w:val="ru-RU"/>
        </w:rPr>
        <w:t xml:space="preserve"> , - на рисунке</w:t>
      </w:r>
      <w:r w:rsidR="007B47B6">
        <w:rPr>
          <w:rFonts w:ascii="Times New Roman" w:hAnsi="Times New Roman" w:cs="Times New Roman"/>
          <w:sz w:val="24"/>
          <w:szCs w:val="24"/>
          <w:lang w:val="ru-RU"/>
        </w:rPr>
        <w:t xml:space="preserve"> также  показан газон с цветами</w:t>
      </w:r>
      <w:r w:rsidR="0018235D">
        <w:rPr>
          <w:rFonts w:ascii="Times New Roman" w:hAnsi="Times New Roman" w:cs="Times New Roman"/>
          <w:sz w:val="24"/>
          <w:szCs w:val="24"/>
          <w:lang w:val="ru-RU"/>
        </w:rPr>
        <w:t>, посаженными на поверхность газона п</w:t>
      </w:r>
      <w:r w:rsidR="00487854">
        <w:rPr>
          <w:rFonts w:ascii="Times New Roman" w:hAnsi="Times New Roman" w:cs="Times New Roman"/>
          <w:sz w:val="24"/>
          <w:szCs w:val="24"/>
          <w:lang w:val="ru-RU"/>
        </w:rPr>
        <w:t>окрытую керамическими частицами</w:t>
      </w:r>
      <w:r w:rsidR="0018235D">
        <w:rPr>
          <w:rFonts w:ascii="Times New Roman" w:hAnsi="Times New Roman" w:cs="Times New Roman"/>
          <w:sz w:val="24"/>
          <w:szCs w:val="24"/>
          <w:lang w:val="ru-RU"/>
        </w:rPr>
        <w:t>, причём цвет керамики сочетается с цветами и конструктивными элементами стен производственного здания</w:t>
      </w:r>
    </w:p>
    <w:p w14:paraId="1831456B" w14:textId="02762CD5" w:rsidR="00D5346E" w:rsidRPr="00E2048E" w:rsidRDefault="00D5346E" w:rsidP="00D5346E">
      <w:pPr>
        <w:rPr>
          <w:rFonts w:ascii="Times New Roman" w:hAnsi="Times New Roman" w:cs="Times New Roman"/>
          <w:sz w:val="24"/>
          <w:szCs w:val="24"/>
          <w:lang w:val="ru-RU"/>
        </w:rPr>
      </w:pPr>
    </w:p>
    <w:p w14:paraId="16B85AD6" w14:textId="36E70F98" w:rsidR="00C36B17" w:rsidRDefault="00C36B17">
      <w:pPr>
        <w:rPr>
          <w:lang w:val="ru-RU"/>
        </w:rPr>
      </w:pPr>
      <w:r>
        <w:rPr>
          <w:noProof/>
          <w:lang w:val="ru-RU" w:eastAsia="ru-RU"/>
        </w:rPr>
        <w:lastRenderedPageBreak/>
        <w:drawing>
          <wp:inline distT="0" distB="0" distL="0" distR="0" wp14:anchorId="594E0CA3" wp14:editId="54516E6A">
            <wp:extent cx="5943600" cy="5440045"/>
            <wp:effectExtent l="0" t="0" r="0" b="8255"/>
            <wp:docPr id="14099245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24575" name="Picture 140992457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5440045"/>
                    </a:xfrm>
                    <a:prstGeom prst="rect">
                      <a:avLst/>
                    </a:prstGeom>
                  </pic:spPr>
                </pic:pic>
              </a:graphicData>
            </a:graphic>
          </wp:inline>
        </w:drawing>
      </w:r>
    </w:p>
    <w:p w14:paraId="024E13DB" w14:textId="249A217D" w:rsidR="0018235D" w:rsidRDefault="00D5346E" w:rsidP="0018235D">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12</w:t>
      </w:r>
      <w:r w:rsidR="0018235D">
        <w:rPr>
          <w:rFonts w:ascii="Times New Roman" w:hAnsi="Times New Roman" w:cs="Times New Roman"/>
          <w:sz w:val="24"/>
          <w:szCs w:val="24"/>
          <w:lang w:val="ru-RU"/>
        </w:rPr>
        <w:t xml:space="preserve"> , - на рисунке также </w:t>
      </w:r>
      <w:r w:rsidR="007B47B6">
        <w:rPr>
          <w:rFonts w:ascii="Times New Roman" w:hAnsi="Times New Roman" w:cs="Times New Roman"/>
          <w:sz w:val="24"/>
          <w:szCs w:val="24"/>
          <w:lang w:val="ru-RU"/>
        </w:rPr>
        <w:t xml:space="preserve"> показан газон с цветами</w:t>
      </w:r>
      <w:r w:rsidR="0018235D">
        <w:rPr>
          <w:rFonts w:ascii="Times New Roman" w:hAnsi="Times New Roman" w:cs="Times New Roman"/>
          <w:sz w:val="24"/>
          <w:szCs w:val="24"/>
          <w:lang w:val="ru-RU"/>
        </w:rPr>
        <w:t>, посаженными на поверхность газона покрытую керамическими частицами , причём цвет керамики сочетается с цветами и конструктивными элементами стен производственного здания</w:t>
      </w:r>
      <w:r w:rsidR="007B47B6">
        <w:rPr>
          <w:rFonts w:ascii="Times New Roman" w:hAnsi="Times New Roman" w:cs="Times New Roman"/>
          <w:sz w:val="24"/>
          <w:szCs w:val="24"/>
          <w:lang w:val="ru-RU"/>
        </w:rPr>
        <w:t>.</w:t>
      </w:r>
    </w:p>
    <w:p w14:paraId="7BFC8356" w14:textId="480382E4" w:rsidR="00CE55D9" w:rsidRPr="00E2048E" w:rsidRDefault="00CE55D9" w:rsidP="0018235D">
      <w:pPr>
        <w:rPr>
          <w:rFonts w:ascii="Times New Roman" w:hAnsi="Times New Roman" w:cs="Times New Roman"/>
          <w:sz w:val="24"/>
          <w:szCs w:val="24"/>
          <w:lang w:val="ru-RU"/>
        </w:rPr>
      </w:pPr>
      <w:r>
        <w:rPr>
          <w:rFonts w:ascii="Times New Roman" w:hAnsi="Times New Roman" w:cs="Times New Roman"/>
          <w:sz w:val="24"/>
          <w:szCs w:val="24"/>
          <w:lang w:val="ru-RU"/>
        </w:rPr>
        <w:t>Весь представленный интерьер пространства между производственными зданиями занят своеобразными газонами с цветами разных тонов  и вся поверхность газона покрыта мелким щебнем с цветом гармонирующим с стенами производственных зданий после реставрации</w:t>
      </w:r>
      <w:r w:rsidR="007B47B6">
        <w:rPr>
          <w:rFonts w:ascii="Times New Roman" w:hAnsi="Times New Roman" w:cs="Times New Roman"/>
          <w:sz w:val="24"/>
          <w:szCs w:val="24"/>
          <w:lang w:val="ru-RU"/>
        </w:rPr>
        <w:t>.</w:t>
      </w:r>
    </w:p>
    <w:p w14:paraId="499CB9A6" w14:textId="1A724B28" w:rsidR="00C36B17" w:rsidRDefault="00C36B17">
      <w:pPr>
        <w:rPr>
          <w:lang w:val="ru-RU"/>
        </w:rPr>
      </w:pPr>
      <w:r>
        <w:rPr>
          <w:noProof/>
          <w:lang w:val="ru-RU" w:eastAsia="ru-RU"/>
        </w:rPr>
        <w:lastRenderedPageBreak/>
        <w:drawing>
          <wp:inline distT="0" distB="0" distL="0" distR="0" wp14:anchorId="2DB9F641" wp14:editId="229C6ED6">
            <wp:extent cx="5943600" cy="6102350"/>
            <wp:effectExtent l="0" t="0" r="0" b="0"/>
            <wp:docPr id="17438563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56351" name="Picture 174385635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6102350"/>
                    </a:xfrm>
                    <a:prstGeom prst="rect">
                      <a:avLst/>
                    </a:prstGeom>
                  </pic:spPr>
                </pic:pic>
              </a:graphicData>
            </a:graphic>
          </wp:inline>
        </w:drawing>
      </w:r>
    </w:p>
    <w:p w14:paraId="4E5092A4" w14:textId="6F24DD48" w:rsidR="0018235D" w:rsidRPr="00E2048E" w:rsidRDefault="00D5346E" w:rsidP="0018235D">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13</w:t>
      </w:r>
      <w:r w:rsidR="0018235D">
        <w:rPr>
          <w:rFonts w:ascii="Times New Roman" w:hAnsi="Times New Roman" w:cs="Times New Roman"/>
          <w:sz w:val="24"/>
          <w:szCs w:val="24"/>
          <w:lang w:val="ru-RU"/>
        </w:rPr>
        <w:t xml:space="preserve"> , - на рисунке  также показан газон с цве</w:t>
      </w:r>
      <w:r w:rsidR="007B47B6">
        <w:rPr>
          <w:rFonts w:ascii="Times New Roman" w:hAnsi="Times New Roman" w:cs="Times New Roman"/>
          <w:sz w:val="24"/>
          <w:szCs w:val="24"/>
          <w:lang w:val="ru-RU"/>
        </w:rPr>
        <w:t>тами</w:t>
      </w:r>
      <w:r w:rsidR="0018235D">
        <w:rPr>
          <w:rFonts w:ascii="Times New Roman" w:hAnsi="Times New Roman" w:cs="Times New Roman"/>
          <w:sz w:val="24"/>
          <w:szCs w:val="24"/>
          <w:lang w:val="ru-RU"/>
        </w:rPr>
        <w:t>, посаженными на поверхность газона покрытую керамическими частицами , причём цвет керамики сочетается с цветами и конструктивными элементами стен производственного здания</w:t>
      </w:r>
      <w:r w:rsidR="007B47B6">
        <w:rPr>
          <w:rFonts w:ascii="Times New Roman" w:hAnsi="Times New Roman" w:cs="Times New Roman"/>
          <w:sz w:val="24"/>
          <w:szCs w:val="24"/>
          <w:lang w:val="ru-RU"/>
        </w:rPr>
        <w:t>.</w:t>
      </w:r>
    </w:p>
    <w:p w14:paraId="68010905" w14:textId="7449FE4D" w:rsidR="00CE55D9" w:rsidRPr="00E2048E" w:rsidRDefault="00CE55D9" w:rsidP="00CE55D9">
      <w:pPr>
        <w:rPr>
          <w:rFonts w:ascii="Times New Roman" w:hAnsi="Times New Roman" w:cs="Times New Roman"/>
          <w:sz w:val="24"/>
          <w:szCs w:val="24"/>
          <w:lang w:val="ru-RU"/>
        </w:rPr>
      </w:pPr>
      <w:r>
        <w:rPr>
          <w:rFonts w:ascii="Times New Roman" w:hAnsi="Times New Roman" w:cs="Times New Roman"/>
          <w:sz w:val="24"/>
          <w:szCs w:val="24"/>
          <w:lang w:val="ru-RU"/>
        </w:rPr>
        <w:t>Весь представленный интерьер пространства между производственными зданиями  также занят своеобразными газонами с цветами разных тонов  и вся поверхность газона покрыта мелким щебнем с цветом гармонирующим с стенами производственных зданий после реставрации</w:t>
      </w:r>
      <w:r w:rsidR="007B47B6">
        <w:rPr>
          <w:rFonts w:ascii="Times New Roman" w:hAnsi="Times New Roman" w:cs="Times New Roman"/>
          <w:sz w:val="24"/>
          <w:szCs w:val="24"/>
          <w:lang w:val="ru-RU"/>
        </w:rPr>
        <w:t>;</w:t>
      </w:r>
    </w:p>
    <w:p w14:paraId="12745C9C" w14:textId="0416874F" w:rsidR="00D5346E" w:rsidRPr="00E2048E" w:rsidRDefault="00D5346E" w:rsidP="00D5346E">
      <w:pPr>
        <w:rPr>
          <w:rFonts w:ascii="Times New Roman" w:hAnsi="Times New Roman" w:cs="Times New Roman"/>
          <w:sz w:val="24"/>
          <w:szCs w:val="24"/>
          <w:lang w:val="ru-RU"/>
        </w:rPr>
      </w:pPr>
    </w:p>
    <w:p w14:paraId="5CCFD74E" w14:textId="77777777" w:rsidR="00C36B17" w:rsidRDefault="00C36B17">
      <w:pPr>
        <w:rPr>
          <w:lang w:val="ru-RU"/>
        </w:rPr>
      </w:pPr>
    </w:p>
    <w:p w14:paraId="4514B0D3" w14:textId="16D49CD2" w:rsidR="00C36B17" w:rsidRDefault="00B2484B">
      <w:pPr>
        <w:rPr>
          <w:lang w:val="ru-RU"/>
        </w:rPr>
      </w:pPr>
      <w:r>
        <w:rPr>
          <w:noProof/>
          <w:lang w:val="ru-RU" w:eastAsia="ru-RU"/>
        </w:rPr>
        <w:lastRenderedPageBreak/>
        <w:drawing>
          <wp:inline distT="0" distB="0" distL="0" distR="0" wp14:anchorId="7590E3C0" wp14:editId="60D6729C">
            <wp:extent cx="5943600" cy="5033010"/>
            <wp:effectExtent l="0" t="0" r="0" b="0"/>
            <wp:docPr id="17779018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01880" name="Picture 177790188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033010"/>
                    </a:xfrm>
                    <a:prstGeom prst="rect">
                      <a:avLst/>
                    </a:prstGeom>
                  </pic:spPr>
                </pic:pic>
              </a:graphicData>
            </a:graphic>
          </wp:inline>
        </w:drawing>
      </w:r>
    </w:p>
    <w:p w14:paraId="408B5816" w14:textId="7D5F2711" w:rsidR="0018235D" w:rsidRPr="00E2048E" w:rsidRDefault="00D5346E" w:rsidP="0018235D">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14</w:t>
      </w:r>
      <w:r w:rsidR="0018235D">
        <w:rPr>
          <w:rFonts w:ascii="Times New Roman" w:hAnsi="Times New Roman" w:cs="Times New Roman"/>
          <w:sz w:val="24"/>
          <w:szCs w:val="24"/>
          <w:lang w:val="ru-RU"/>
        </w:rPr>
        <w:t xml:space="preserve"> , - на рисунке</w:t>
      </w:r>
      <w:r w:rsidR="007B47B6">
        <w:rPr>
          <w:rFonts w:ascii="Times New Roman" w:hAnsi="Times New Roman" w:cs="Times New Roman"/>
          <w:sz w:val="24"/>
          <w:szCs w:val="24"/>
          <w:lang w:val="ru-RU"/>
        </w:rPr>
        <w:t xml:space="preserve">  также показан газон с цветами</w:t>
      </w:r>
      <w:r w:rsidR="0018235D">
        <w:rPr>
          <w:rFonts w:ascii="Times New Roman" w:hAnsi="Times New Roman" w:cs="Times New Roman"/>
          <w:sz w:val="24"/>
          <w:szCs w:val="24"/>
          <w:lang w:val="ru-RU"/>
        </w:rPr>
        <w:t>, посаженными на поверхность газона покрытую керамическими частицами , причём цвет керамики сочетается с цветами и конструктивными элементами стен производственного здания</w:t>
      </w:r>
      <w:r w:rsidR="007B47B6">
        <w:rPr>
          <w:rFonts w:ascii="Times New Roman" w:hAnsi="Times New Roman" w:cs="Times New Roman"/>
          <w:sz w:val="24"/>
          <w:szCs w:val="24"/>
          <w:lang w:val="ru-RU"/>
        </w:rPr>
        <w:t>.</w:t>
      </w:r>
    </w:p>
    <w:p w14:paraId="502B4A6E" w14:textId="466AC46A" w:rsidR="00CE55D9" w:rsidRPr="00E2048E" w:rsidRDefault="00CE55D9" w:rsidP="00CE55D9">
      <w:pPr>
        <w:rPr>
          <w:rFonts w:ascii="Times New Roman" w:hAnsi="Times New Roman" w:cs="Times New Roman"/>
          <w:sz w:val="24"/>
          <w:szCs w:val="24"/>
          <w:lang w:val="ru-RU"/>
        </w:rPr>
      </w:pPr>
      <w:r>
        <w:rPr>
          <w:rFonts w:ascii="Times New Roman" w:hAnsi="Times New Roman" w:cs="Times New Roman"/>
          <w:sz w:val="24"/>
          <w:szCs w:val="24"/>
          <w:lang w:val="ru-RU"/>
        </w:rPr>
        <w:t>Весь представленный интерьер пространства между производственными зданиями также  занят своеобразными газонами с цветами разных тонов  и вся поверхность газона покрыта мелким щебнем с цветом гармонирующим с стенами производственных зданий после реставрации</w:t>
      </w:r>
      <w:r w:rsidR="007B47B6">
        <w:rPr>
          <w:rFonts w:ascii="Times New Roman" w:hAnsi="Times New Roman" w:cs="Times New Roman"/>
          <w:sz w:val="24"/>
          <w:szCs w:val="24"/>
          <w:lang w:val="ru-RU"/>
        </w:rPr>
        <w:t>;</w:t>
      </w:r>
    </w:p>
    <w:p w14:paraId="15118D0A" w14:textId="3CBF1A9C" w:rsidR="00D5346E" w:rsidRPr="00CE55D9" w:rsidRDefault="00D5346E" w:rsidP="00D5346E">
      <w:pPr>
        <w:rPr>
          <w:rFonts w:ascii="Times New Roman" w:hAnsi="Times New Roman" w:cs="Times New Roman"/>
          <w:b/>
          <w:bCs/>
          <w:sz w:val="24"/>
          <w:szCs w:val="24"/>
          <w:lang w:val="ru-RU"/>
        </w:rPr>
      </w:pPr>
    </w:p>
    <w:p w14:paraId="44A216E5" w14:textId="77777777" w:rsidR="00B2484B" w:rsidRDefault="00B2484B">
      <w:pPr>
        <w:rPr>
          <w:lang w:val="ru-RU"/>
        </w:rPr>
      </w:pPr>
    </w:p>
    <w:p w14:paraId="71FFF5FE" w14:textId="77777777" w:rsidR="00B2484B" w:rsidRDefault="00B2484B">
      <w:pPr>
        <w:rPr>
          <w:lang w:val="ru-RU"/>
        </w:rPr>
      </w:pPr>
    </w:p>
    <w:p w14:paraId="51DF355D" w14:textId="77777777" w:rsidR="00B2484B" w:rsidRDefault="00B2484B">
      <w:pPr>
        <w:rPr>
          <w:lang w:val="ru-RU"/>
        </w:rPr>
      </w:pPr>
    </w:p>
    <w:p w14:paraId="0EB22449" w14:textId="77777777" w:rsidR="00B2484B" w:rsidRDefault="00B2484B">
      <w:pPr>
        <w:rPr>
          <w:lang w:val="ru-RU"/>
        </w:rPr>
      </w:pPr>
    </w:p>
    <w:p w14:paraId="4F280774" w14:textId="607C865A" w:rsidR="00B2484B" w:rsidRDefault="00B2484B">
      <w:pPr>
        <w:rPr>
          <w:lang w:val="ru-RU"/>
        </w:rPr>
      </w:pPr>
      <w:r>
        <w:rPr>
          <w:noProof/>
          <w:lang w:val="ru-RU" w:eastAsia="ru-RU"/>
        </w:rPr>
        <w:lastRenderedPageBreak/>
        <w:drawing>
          <wp:inline distT="0" distB="0" distL="0" distR="0" wp14:anchorId="243B0FED" wp14:editId="107601A3">
            <wp:extent cx="5943600" cy="7289165"/>
            <wp:effectExtent l="0" t="0" r="0" b="6985"/>
            <wp:docPr id="374987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8775" name="Picture 3749877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289165"/>
                    </a:xfrm>
                    <a:prstGeom prst="rect">
                      <a:avLst/>
                    </a:prstGeom>
                  </pic:spPr>
                </pic:pic>
              </a:graphicData>
            </a:graphic>
          </wp:inline>
        </w:drawing>
      </w:r>
    </w:p>
    <w:p w14:paraId="5D5C6D3B" w14:textId="08FDFF7C" w:rsidR="00D5346E" w:rsidRPr="00E2048E" w:rsidRDefault="00D5346E" w:rsidP="00D5346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15</w:t>
      </w:r>
      <w:r w:rsidR="0018235D">
        <w:rPr>
          <w:rFonts w:ascii="Times New Roman" w:hAnsi="Times New Roman" w:cs="Times New Roman"/>
          <w:sz w:val="24"/>
          <w:szCs w:val="24"/>
          <w:lang w:val="ru-RU"/>
        </w:rPr>
        <w:t xml:space="preserve"> , - на рисунке показан газон с цветами , посаженными на поверхность газона покрытую керамическими частицами , причём цвет керамики сочетается с цветами и конструктивными элементами стен производственного здания</w:t>
      </w:r>
      <w:r w:rsidR="007B47B6">
        <w:rPr>
          <w:rFonts w:ascii="Times New Roman" w:hAnsi="Times New Roman" w:cs="Times New Roman"/>
          <w:sz w:val="24"/>
          <w:szCs w:val="24"/>
          <w:lang w:val="ru-RU"/>
        </w:rPr>
        <w:t>.</w:t>
      </w:r>
    </w:p>
    <w:p w14:paraId="33916F01" w14:textId="0780FFA1" w:rsidR="00B2484B" w:rsidRDefault="00B2484B">
      <w:pPr>
        <w:rPr>
          <w:lang w:val="ru-RU"/>
        </w:rPr>
      </w:pPr>
      <w:r>
        <w:rPr>
          <w:noProof/>
          <w:lang w:val="ru-RU" w:eastAsia="ru-RU"/>
        </w:rPr>
        <w:lastRenderedPageBreak/>
        <w:drawing>
          <wp:inline distT="0" distB="0" distL="0" distR="0" wp14:anchorId="7ADB8280" wp14:editId="4EE4C5A6">
            <wp:extent cx="5943600" cy="7754620"/>
            <wp:effectExtent l="0" t="0" r="0" b="0"/>
            <wp:docPr id="13314528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52897" name="Picture 1331452897"/>
                    <pic:cNvPicPr/>
                  </pic:nvPicPr>
                  <pic:blipFill>
                    <a:blip r:embed="rId22">
                      <a:extLst>
                        <a:ext uri="{28A0092B-C50C-407E-A947-70E740481C1C}">
                          <a14:useLocalDpi xmlns:a14="http://schemas.microsoft.com/office/drawing/2010/main" val="0"/>
                        </a:ext>
                      </a:extLst>
                    </a:blip>
                    <a:stretch>
                      <a:fillRect/>
                    </a:stretch>
                  </pic:blipFill>
                  <pic:spPr>
                    <a:xfrm>
                      <a:off x="0" y="0"/>
                      <a:ext cx="5943600" cy="7754620"/>
                    </a:xfrm>
                    <a:prstGeom prst="rect">
                      <a:avLst/>
                    </a:prstGeom>
                  </pic:spPr>
                </pic:pic>
              </a:graphicData>
            </a:graphic>
          </wp:inline>
        </w:drawing>
      </w:r>
    </w:p>
    <w:p w14:paraId="79FDEB2F" w14:textId="26334DE5" w:rsidR="00D5346E" w:rsidRPr="00E2048E" w:rsidRDefault="00D5346E" w:rsidP="00D5346E">
      <w:pPr>
        <w:rPr>
          <w:rFonts w:ascii="Times New Roman" w:hAnsi="Times New Roman" w:cs="Times New Roman"/>
          <w:sz w:val="24"/>
          <w:szCs w:val="24"/>
          <w:lang w:val="ru-RU"/>
        </w:rPr>
      </w:pPr>
      <w:r w:rsidRPr="00E2048E">
        <w:rPr>
          <w:rFonts w:ascii="Times New Roman" w:hAnsi="Times New Roman" w:cs="Times New Roman"/>
          <w:sz w:val="24"/>
          <w:szCs w:val="24"/>
          <w:lang w:val="ru-RU"/>
        </w:rPr>
        <w:lastRenderedPageBreak/>
        <w:t>Рисунок 16</w:t>
      </w:r>
      <w:r w:rsidR="0076138E">
        <w:rPr>
          <w:rFonts w:ascii="Times New Roman" w:hAnsi="Times New Roman" w:cs="Times New Roman"/>
          <w:sz w:val="24"/>
          <w:szCs w:val="24"/>
          <w:lang w:val="ru-RU"/>
        </w:rPr>
        <w:t xml:space="preserve"> , - сочетание на газонах роз разного  цвета </w:t>
      </w:r>
      <w:r w:rsidR="00AB0F82">
        <w:rPr>
          <w:rFonts w:ascii="Times New Roman" w:hAnsi="Times New Roman" w:cs="Times New Roman"/>
          <w:sz w:val="24"/>
          <w:szCs w:val="24"/>
          <w:lang w:val="ru-RU"/>
        </w:rPr>
        <w:t xml:space="preserve"> и графики на стенах производственного здания</w:t>
      </w:r>
    </w:p>
    <w:p w14:paraId="6BBA7E1D" w14:textId="77777777" w:rsidR="00412ECE" w:rsidRDefault="00412ECE" w:rsidP="00D5346E">
      <w:pPr>
        <w:rPr>
          <w:lang w:val="ru-RU"/>
        </w:rPr>
      </w:pPr>
    </w:p>
    <w:p w14:paraId="49359333" w14:textId="77777777" w:rsidR="00412ECE" w:rsidRDefault="00412ECE" w:rsidP="00D5346E">
      <w:pPr>
        <w:rPr>
          <w:lang w:val="ru-RU"/>
        </w:rPr>
      </w:pPr>
    </w:p>
    <w:p w14:paraId="34957944" w14:textId="476597E9" w:rsidR="00412ECE" w:rsidRDefault="00412ECE" w:rsidP="00D5346E">
      <w:pPr>
        <w:rPr>
          <w:lang w:val="ru-RU"/>
        </w:rPr>
      </w:pPr>
      <w:r>
        <w:rPr>
          <w:noProof/>
          <w:lang w:val="ru-RU" w:eastAsia="ru-RU"/>
        </w:rPr>
        <w:drawing>
          <wp:inline distT="0" distB="0" distL="0" distR="0" wp14:anchorId="1F81A87A" wp14:editId="0747D15C">
            <wp:extent cx="5943600" cy="4426585"/>
            <wp:effectExtent l="0" t="0" r="0" b="0"/>
            <wp:docPr id="610663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63021" name="Picture 6106630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426585"/>
                    </a:xfrm>
                    <a:prstGeom prst="rect">
                      <a:avLst/>
                    </a:prstGeom>
                  </pic:spPr>
                </pic:pic>
              </a:graphicData>
            </a:graphic>
          </wp:inline>
        </w:drawing>
      </w:r>
    </w:p>
    <w:p w14:paraId="0E509826" w14:textId="133EFDE2" w:rsidR="0076138E" w:rsidRDefault="0076138E" w:rsidP="00D5346E">
      <w:pPr>
        <w:rPr>
          <w:rFonts w:ascii="Times New Roman" w:hAnsi="Times New Roman" w:cs="Times New Roman"/>
          <w:sz w:val="24"/>
          <w:szCs w:val="24"/>
          <w:lang w:val="ru-RU"/>
        </w:rPr>
      </w:pPr>
      <w:r w:rsidRPr="0076138E">
        <w:rPr>
          <w:rFonts w:ascii="Times New Roman" w:hAnsi="Times New Roman" w:cs="Times New Roman"/>
          <w:sz w:val="24"/>
          <w:szCs w:val="24"/>
          <w:lang w:val="ru-RU"/>
        </w:rPr>
        <w:t>Рисунок 17</w:t>
      </w:r>
      <w:r>
        <w:rPr>
          <w:rFonts w:ascii="Times New Roman" w:hAnsi="Times New Roman" w:cs="Times New Roman"/>
          <w:sz w:val="24"/>
          <w:szCs w:val="24"/>
          <w:lang w:val="ru-RU"/>
        </w:rPr>
        <w:t xml:space="preserve"> , - на рисунке показаны визуальные примеры сочетания изображений на стенах реставрированного производственного здания с цветами в керамических ёмкостях – также разного цвета и типа керамики</w:t>
      </w:r>
      <w:r w:rsidR="007B47B6">
        <w:rPr>
          <w:rFonts w:ascii="Times New Roman" w:hAnsi="Times New Roman" w:cs="Times New Roman"/>
          <w:sz w:val="24"/>
          <w:szCs w:val="24"/>
          <w:lang w:val="ru-RU"/>
        </w:rPr>
        <w:t>.</w:t>
      </w:r>
    </w:p>
    <w:p w14:paraId="3214380A" w14:textId="6DE3470B" w:rsidR="0076138E" w:rsidRDefault="0076138E" w:rsidP="00D5346E">
      <w:pPr>
        <w:rPr>
          <w:rFonts w:ascii="Times New Roman" w:hAnsi="Times New Roman" w:cs="Times New Roman"/>
          <w:sz w:val="24"/>
          <w:szCs w:val="24"/>
          <w:lang w:val="ru-RU"/>
        </w:rPr>
      </w:pPr>
      <w:r>
        <w:rPr>
          <w:rFonts w:ascii="Times New Roman" w:hAnsi="Times New Roman" w:cs="Times New Roman"/>
          <w:sz w:val="24"/>
          <w:szCs w:val="24"/>
          <w:lang w:val="ru-RU"/>
        </w:rPr>
        <w:t xml:space="preserve">Это сочетание готовит проходящих </w:t>
      </w:r>
      <w:r w:rsidR="00046731">
        <w:rPr>
          <w:rFonts w:ascii="Times New Roman" w:hAnsi="Times New Roman" w:cs="Times New Roman"/>
          <w:sz w:val="24"/>
          <w:szCs w:val="24"/>
          <w:lang w:val="ru-RU"/>
        </w:rPr>
        <w:t>к входу в коридор здания сотрудников стартапов к мозговому штурму и к второй ступени стабилизации психологического климата в сочетании с визуальной и инфраструктурной фазами</w:t>
      </w:r>
      <w:r w:rsidR="007B47B6">
        <w:rPr>
          <w:rFonts w:ascii="Times New Roman" w:hAnsi="Times New Roman" w:cs="Times New Roman"/>
          <w:sz w:val="24"/>
          <w:szCs w:val="24"/>
          <w:lang w:val="ru-RU"/>
        </w:rPr>
        <w:t>;</w:t>
      </w:r>
    </w:p>
    <w:p w14:paraId="2437F91C" w14:textId="43295E3E" w:rsidR="00046731" w:rsidRPr="0076138E" w:rsidRDefault="00046731" w:rsidP="00D5346E">
      <w:pPr>
        <w:rPr>
          <w:rFonts w:ascii="Times New Roman" w:hAnsi="Times New Roman" w:cs="Times New Roman"/>
          <w:sz w:val="24"/>
          <w:szCs w:val="24"/>
          <w:lang w:val="ru-RU"/>
        </w:rPr>
      </w:pPr>
      <w:r>
        <w:rPr>
          <w:rFonts w:ascii="Times New Roman" w:hAnsi="Times New Roman" w:cs="Times New Roman"/>
          <w:sz w:val="24"/>
          <w:szCs w:val="24"/>
          <w:lang w:val="ru-RU"/>
        </w:rPr>
        <w:t>Такая разнообразная цветовая гамма может быть представлена как комплексный последовательный инструмент стабилизации психологического климата на входе в коридор производственного здания и последовательный инструмент реабилитации  психологического состояния сотрудников стартапов после завершения рабочего дня</w:t>
      </w:r>
      <w:r w:rsidR="007B47B6">
        <w:rPr>
          <w:rFonts w:ascii="Times New Roman" w:hAnsi="Times New Roman" w:cs="Times New Roman"/>
          <w:sz w:val="24"/>
          <w:szCs w:val="24"/>
          <w:lang w:val="ru-RU"/>
        </w:rPr>
        <w:t>.</w:t>
      </w:r>
    </w:p>
    <w:p w14:paraId="59952ED3" w14:textId="6100147E" w:rsidR="00B2484B" w:rsidRDefault="00B2484B">
      <w:pPr>
        <w:rPr>
          <w:lang w:val="ru-RU"/>
        </w:rPr>
      </w:pPr>
      <w:r>
        <w:rPr>
          <w:noProof/>
          <w:lang w:val="ru-RU" w:eastAsia="ru-RU"/>
        </w:rPr>
        <w:lastRenderedPageBreak/>
        <w:drawing>
          <wp:inline distT="0" distB="0" distL="0" distR="0" wp14:anchorId="5B1F1617" wp14:editId="3D4FDE7F">
            <wp:extent cx="5857240" cy="8229600"/>
            <wp:effectExtent l="0" t="0" r="0" b="0"/>
            <wp:docPr id="6779842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84286" name="Picture 677984286"/>
                    <pic:cNvPicPr/>
                  </pic:nvPicPr>
                  <pic:blipFill>
                    <a:blip r:embed="rId24">
                      <a:extLst>
                        <a:ext uri="{28A0092B-C50C-407E-A947-70E740481C1C}">
                          <a14:useLocalDpi xmlns:a14="http://schemas.microsoft.com/office/drawing/2010/main" val="0"/>
                        </a:ext>
                      </a:extLst>
                    </a:blip>
                    <a:stretch>
                      <a:fillRect/>
                    </a:stretch>
                  </pic:blipFill>
                  <pic:spPr>
                    <a:xfrm>
                      <a:off x="0" y="0"/>
                      <a:ext cx="5857240" cy="8229600"/>
                    </a:xfrm>
                    <a:prstGeom prst="rect">
                      <a:avLst/>
                    </a:prstGeom>
                  </pic:spPr>
                </pic:pic>
              </a:graphicData>
            </a:graphic>
          </wp:inline>
        </w:drawing>
      </w:r>
    </w:p>
    <w:p w14:paraId="6E524D48" w14:textId="4E3B3D4A" w:rsidR="00B2484B" w:rsidRDefault="00B2484B">
      <w:pPr>
        <w:rPr>
          <w:lang w:val="ru-RU"/>
        </w:rPr>
      </w:pPr>
      <w:r>
        <w:rPr>
          <w:noProof/>
          <w:lang w:val="ru-RU" w:eastAsia="ru-RU"/>
        </w:rPr>
        <w:lastRenderedPageBreak/>
        <w:drawing>
          <wp:inline distT="0" distB="0" distL="0" distR="0" wp14:anchorId="51AB2962" wp14:editId="794D91DA">
            <wp:extent cx="5362575" cy="8229600"/>
            <wp:effectExtent l="0" t="0" r="9525" b="0"/>
            <wp:docPr id="3362681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68147" name="Picture 336268147"/>
                    <pic:cNvPicPr/>
                  </pic:nvPicPr>
                  <pic:blipFill>
                    <a:blip r:embed="rId25">
                      <a:extLst>
                        <a:ext uri="{28A0092B-C50C-407E-A947-70E740481C1C}">
                          <a14:useLocalDpi xmlns:a14="http://schemas.microsoft.com/office/drawing/2010/main" val="0"/>
                        </a:ext>
                      </a:extLst>
                    </a:blip>
                    <a:stretch>
                      <a:fillRect/>
                    </a:stretch>
                  </pic:blipFill>
                  <pic:spPr>
                    <a:xfrm>
                      <a:off x="0" y="0"/>
                      <a:ext cx="5362575" cy="8229600"/>
                    </a:xfrm>
                    <a:prstGeom prst="rect">
                      <a:avLst/>
                    </a:prstGeom>
                  </pic:spPr>
                </pic:pic>
              </a:graphicData>
            </a:graphic>
          </wp:inline>
        </w:drawing>
      </w:r>
    </w:p>
    <w:p w14:paraId="6F7CBBAA" w14:textId="52C90F8F" w:rsidR="00B2484B" w:rsidRDefault="00B2484B">
      <w:pPr>
        <w:rPr>
          <w:lang w:val="ru-RU"/>
        </w:rPr>
      </w:pPr>
      <w:r>
        <w:rPr>
          <w:noProof/>
          <w:lang w:val="ru-RU" w:eastAsia="ru-RU"/>
        </w:rPr>
        <w:lastRenderedPageBreak/>
        <w:drawing>
          <wp:inline distT="0" distB="0" distL="0" distR="0" wp14:anchorId="0666BB51" wp14:editId="0BFFF733">
            <wp:extent cx="5943600" cy="7479665"/>
            <wp:effectExtent l="0" t="0" r="0" b="6985"/>
            <wp:docPr id="17544989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98961" name="Picture 1754498961"/>
                    <pic:cNvPicPr/>
                  </pic:nvPicPr>
                  <pic:blipFill>
                    <a:blip r:embed="rId26">
                      <a:extLst>
                        <a:ext uri="{28A0092B-C50C-407E-A947-70E740481C1C}">
                          <a14:useLocalDpi xmlns:a14="http://schemas.microsoft.com/office/drawing/2010/main" val="0"/>
                        </a:ext>
                      </a:extLst>
                    </a:blip>
                    <a:stretch>
                      <a:fillRect/>
                    </a:stretch>
                  </pic:blipFill>
                  <pic:spPr>
                    <a:xfrm>
                      <a:off x="0" y="0"/>
                      <a:ext cx="5943600" cy="7479665"/>
                    </a:xfrm>
                    <a:prstGeom prst="rect">
                      <a:avLst/>
                    </a:prstGeom>
                  </pic:spPr>
                </pic:pic>
              </a:graphicData>
            </a:graphic>
          </wp:inline>
        </w:drawing>
      </w:r>
    </w:p>
    <w:p w14:paraId="1D347418" w14:textId="3351CB0C" w:rsidR="00D5346E" w:rsidRPr="00E2048E" w:rsidRDefault="00D5346E" w:rsidP="00D5346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Рисунки  17 , 18 , 19</w:t>
      </w:r>
      <w:r w:rsidR="00412ECE" w:rsidRPr="00E2048E">
        <w:rPr>
          <w:rFonts w:ascii="Times New Roman" w:hAnsi="Times New Roman" w:cs="Times New Roman"/>
          <w:sz w:val="24"/>
          <w:szCs w:val="24"/>
          <w:lang w:val="ru-RU"/>
        </w:rPr>
        <w:t xml:space="preserve"> ,  20</w:t>
      </w:r>
      <w:r w:rsidR="0076138E">
        <w:rPr>
          <w:rFonts w:ascii="Times New Roman" w:hAnsi="Times New Roman" w:cs="Times New Roman"/>
          <w:sz w:val="24"/>
          <w:szCs w:val="24"/>
          <w:lang w:val="ru-RU"/>
        </w:rPr>
        <w:t xml:space="preserve"> , - фрагменты  с комбинированными графическими и природными инструментами визуальной стабилизации</w:t>
      </w:r>
    </w:p>
    <w:p w14:paraId="606B14BB" w14:textId="38DA2A42" w:rsidR="00B2484B" w:rsidRDefault="00B2484B">
      <w:pPr>
        <w:rPr>
          <w:lang w:val="ru-RU"/>
        </w:rPr>
      </w:pPr>
      <w:r>
        <w:rPr>
          <w:noProof/>
          <w:lang w:val="ru-RU" w:eastAsia="ru-RU"/>
        </w:rPr>
        <w:lastRenderedPageBreak/>
        <w:drawing>
          <wp:inline distT="0" distB="0" distL="0" distR="0" wp14:anchorId="2493E897" wp14:editId="53C663D3">
            <wp:extent cx="4865370" cy="8229600"/>
            <wp:effectExtent l="0" t="0" r="0" b="0"/>
            <wp:docPr id="15979926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92619" name="Picture 1597992619"/>
                    <pic:cNvPicPr/>
                  </pic:nvPicPr>
                  <pic:blipFill>
                    <a:blip r:embed="rId27">
                      <a:extLst>
                        <a:ext uri="{28A0092B-C50C-407E-A947-70E740481C1C}">
                          <a14:useLocalDpi xmlns:a14="http://schemas.microsoft.com/office/drawing/2010/main" val="0"/>
                        </a:ext>
                      </a:extLst>
                    </a:blip>
                    <a:stretch>
                      <a:fillRect/>
                    </a:stretch>
                  </pic:blipFill>
                  <pic:spPr>
                    <a:xfrm>
                      <a:off x="0" y="0"/>
                      <a:ext cx="4865370" cy="8229600"/>
                    </a:xfrm>
                    <a:prstGeom prst="rect">
                      <a:avLst/>
                    </a:prstGeom>
                  </pic:spPr>
                </pic:pic>
              </a:graphicData>
            </a:graphic>
          </wp:inline>
        </w:drawing>
      </w:r>
    </w:p>
    <w:p w14:paraId="0BDDCC12" w14:textId="77777777" w:rsidR="0076138E" w:rsidRPr="00E2048E" w:rsidRDefault="00D5346E" w:rsidP="0076138E">
      <w:pPr>
        <w:rPr>
          <w:rFonts w:ascii="Times New Roman" w:hAnsi="Times New Roman" w:cs="Times New Roman"/>
          <w:sz w:val="24"/>
          <w:szCs w:val="24"/>
          <w:lang w:val="ru-RU"/>
        </w:rPr>
      </w:pPr>
      <w:r w:rsidRPr="00E2048E">
        <w:rPr>
          <w:rFonts w:ascii="Times New Roman" w:hAnsi="Times New Roman" w:cs="Times New Roman"/>
          <w:sz w:val="24"/>
          <w:szCs w:val="24"/>
          <w:lang w:val="ru-RU"/>
        </w:rPr>
        <w:lastRenderedPageBreak/>
        <w:t>Рисунок 20</w:t>
      </w:r>
      <w:r w:rsidR="00412ECE" w:rsidRPr="0076138E">
        <w:rPr>
          <w:rFonts w:ascii="Times New Roman" w:hAnsi="Times New Roman" w:cs="Times New Roman"/>
          <w:sz w:val="24"/>
          <w:szCs w:val="24"/>
          <w:lang w:val="ru-RU"/>
        </w:rPr>
        <w:t xml:space="preserve"> </w:t>
      </w:r>
      <w:r w:rsidR="0076138E" w:rsidRPr="0076138E">
        <w:rPr>
          <w:rFonts w:ascii="Times New Roman" w:hAnsi="Times New Roman" w:cs="Times New Roman"/>
          <w:sz w:val="24"/>
          <w:szCs w:val="24"/>
          <w:lang w:val="ru-RU"/>
        </w:rPr>
        <w:t>–</w:t>
      </w:r>
      <w:r w:rsidR="00412ECE" w:rsidRPr="0076138E">
        <w:rPr>
          <w:rFonts w:ascii="Times New Roman" w:hAnsi="Times New Roman" w:cs="Times New Roman"/>
          <w:sz w:val="24"/>
          <w:szCs w:val="24"/>
          <w:lang w:val="ru-RU"/>
        </w:rPr>
        <w:t xml:space="preserve"> 01</w:t>
      </w:r>
      <w:r w:rsidR="0076138E">
        <w:rPr>
          <w:rFonts w:ascii="Times New Roman" w:hAnsi="Times New Roman" w:cs="Times New Roman"/>
          <w:sz w:val="24"/>
          <w:szCs w:val="24"/>
          <w:lang w:val="ru-RU"/>
        </w:rPr>
        <w:t xml:space="preserve"> , - фрагменты  с комбинированными графическими и природными инструментами визуальной стабилизации</w:t>
      </w:r>
    </w:p>
    <w:p w14:paraId="1279590B" w14:textId="77777777" w:rsidR="00D5346E" w:rsidRDefault="00D5346E">
      <w:pPr>
        <w:rPr>
          <w:lang w:val="ru-RU"/>
        </w:rPr>
      </w:pPr>
    </w:p>
    <w:p w14:paraId="2F76407F" w14:textId="028A4264" w:rsidR="00B2484B" w:rsidRDefault="00B2484B">
      <w:pPr>
        <w:rPr>
          <w:lang w:val="ru-RU"/>
        </w:rPr>
      </w:pPr>
      <w:r>
        <w:rPr>
          <w:noProof/>
          <w:lang w:val="ru-RU" w:eastAsia="ru-RU"/>
        </w:rPr>
        <w:drawing>
          <wp:inline distT="0" distB="0" distL="0" distR="0" wp14:anchorId="0D21B98B" wp14:editId="3954637E">
            <wp:extent cx="5943600" cy="6388735"/>
            <wp:effectExtent l="0" t="0" r="0" b="0"/>
            <wp:docPr id="14655109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10986" name="Picture 146551098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6388735"/>
                    </a:xfrm>
                    <a:prstGeom prst="rect">
                      <a:avLst/>
                    </a:prstGeom>
                  </pic:spPr>
                </pic:pic>
              </a:graphicData>
            </a:graphic>
          </wp:inline>
        </w:drawing>
      </w:r>
    </w:p>
    <w:p w14:paraId="6821A4C3" w14:textId="5196DA14" w:rsidR="00E2048E" w:rsidRPr="00A4282A" w:rsidRDefault="00D5346E" w:rsidP="00E2048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21</w:t>
      </w:r>
      <w:r w:rsidR="00E2048E">
        <w:rPr>
          <w:rFonts w:ascii="Times New Roman" w:hAnsi="Times New Roman" w:cs="Times New Roman"/>
          <w:sz w:val="24"/>
          <w:szCs w:val="24"/>
          <w:lang w:val="ru-RU"/>
        </w:rPr>
        <w:t xml:space="preserve"> , - на рисунке также  показана картина в рабочем коридоре реставрирова</w:t>
      </w:r>
      <w:r w:rsidR="007B47B6">
        <w:rPr>
          <w:rFonts w:ascii="Times New Roman" w:hAnsi="Times New Roman" w:cs="Times New Roman"/>
          <w:sz w:val="24"/>
          <w:szCs w:val="24"/>
          <w:lang w:val="ru-RU"/>
        </w:rPr>
        <w:t xml:space="preserve">нного производственного здания </w:t>
      </w:r>
      <w:r w:rsidR="00E2048E">
        <w:rPr>
          <w:rFonts w:ascii="Times New Roman" w:hAnsi="Times New Roman" w:cs="Times New Roman"/>
          <w:sz w:val="24"/>
          <w:szCs w:val="24"/>
          <w:lang w:val="ru-RU"/>
        </w:rPr>
        <w:t xml:space="preserve">, которая рассматривается в общей стратегии стабилизации психологического климата и концепции формирования психологической базы мозгового штурма как вторая ступень  после специфических газонов с цветами в внешней экосистеме </w:t>
      </w:r>
      <w:r w:rsidR="00E2048E">
        <w:rPr>
          <w:rFonts w:ascii="Times New Roman" w:hAnsi="Times New Roman" w:cs="Times New Roman"/>
          <w:sz w:val="24"/>
          <w:szCs w:val="24"/>
          <w:lang w:val="ru-RU"/>
        </w:rPr>
        <w:lastRenderedPageBreak/>
        <w:t>реставрированного производственного здания , включающей ряд последовательных этапов визуальной и инфраструктурной стабилизации психологического климата</w:t>
      </w:r>
      <w:r w:rsidR="007B47B6">
        <w:rPr>
          <w:rFonts w:ascii="Times New Roman" w:hAnsi="Times New Roman" w:cs="Times New Roman"/>
          <w:sz w:val="24"/>
          <w:szCs w:val="24"/>
          <w:lang w:val="ru-RU"/>
        </w:rPr>
        <w:t>.</w:t>
      </w:r>
      <w:r w:rsidR="00E2048E">
        <w:rPr>
          <w:rFonts w:ascii="Times New Roman" w:hAnsi="Times New Roman" w:cs="Times New Roman"/>
          <w:sz w:val="24"/>
          <w:szCs w:val="24"/>
          <w:lang w:val="ru-RU"/>
        </w:rPr>
        <w:t xml:space="preserve"> </w:t>
      </w:r>
    </w:p>
    <w:p w14:paraId="0BC033E5" w14:textId="77777777" w:rsidR="00B2484B" w:rsidRDefault="00B2484B">
      <w:pPr>
        <w:rPr>
          <w:lang w:val="ru-RU"/>
        </w:rPr>
      </w:pPr>
    </w:p>
    <w:p w14:paraId="2264D0AA" w14:textId="77777777" w:rsidR="00B2484B" w:rsidRDefault="00B2484B">
      <w:pPr>
        <w:rPr>
          <w:lang w:val="ru-RU"/>
        </w:rPr>
      </w:pPr>
    </w:p>
    <w:p w14:paraId="5180E596" w14:textId="371C2605" w:rsidR="00B2484B" w:rsidRDefault="00B2484B">
      <w:pPr>
        <w:rPr>
          <w:lang w:val="ru-RU"/>
        </w:rPr>
      </w:pPr>
      <w:r>
        <w:rPr>
          <w:noProof/>
          <w:lang w:val="ru-RU" w:eastAsia="ru-RU"/>
        </w:rPr>
        <w:drawing>
          <wp:inline distT="0" distB="0" distL="0" distR="0" wp14:anchorId="4DEB4F14" wp14:editId="5A72BF5F">
            <wp:extent cx="5943600" cy="5914390"/>
            <wp:effectExtent l="0" t="0" r="0" b="0"/>
            <wp:docPr id="14060063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06361" name="Picture 140600636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5914390"/>
                    </a:xfrm>
                    <a:prstGeom prst="rect">
                      <a:avLst/>
                    </a:prstGeom>
                  </pic:spPr>
                </pic:pic>
              </a:graphicData>
            </a:graphic>
          </wp:inline>
        </w:drawing>
      </w:r>
    </w:p>
    <w:p w14:paraId="1EFAFA53" w14:textId="76523ACF" w:rsidR="00E2048E" w:rsidRPr="00A4282A" w:rsidRDefault="00D5346E" w:rsidP="00E2048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22</w:t>
      </w:r>
      <w:r w:rsidR="00E2048E">
        <w:rPr>
          <w:rFonts w:ascii="Times New Roman" w:hAnsi="Times New Roman" w:cs="Times New Roman"/>
          <w:sz w:val="24"/>
          <w:szCs w:val="24"/>
          <w:lang w:val="ru-RU"/>
        </w:rPr>
        <w:t>, - на рисунке также  показана картина в рабочем коридоре реставрирова</w:t>
      </w:r>
      <w:r w:rsidR="007B47B6">
        <w:rPr>
          <w:rFonts w:ascii="Times New Roman" w:hAnsi="Times New Roman" w:cs="Times New Roman"/>
          <w:sz w:val="24"/>
          <w:szCs w:val="24"/>
          <w:lang w:val="ru-RU"/>
        </w:rPr>
        <w:t xml:space="preserve">нного производственного здания </w:t>
      </w:r>
      <w:r w:rsidR="00E2048E">
        <w:rPr>
          <w:rFonts w:ascii="Times New Roman" w:hAnsi="Times New Roman" w:cs="Times New Roman"/>
          <w:sz w:val="24"/>
          <w:szCs w:val="24"/>
          <w:lang w:val="ru-RU"/>
        </w:rPr>
        <w:t>, которая рассматривается в общей стратегии стабилизации психологического климата и концепции формирования психологической базы мозгового штурма как вторая ступень  после специфических газонов с цветами в внешней экосистеме реставрированного производственного здания , включающей ряд последовательных этапов визуальной и инфраструктурной стабилизации психологического климата</w:t>
      </w:r>
      <w:r w:rsidR="001F78A7">
        <w:rPr>
          <w:rFonts w:ascii="Times New Roman" w:hAnsi="Times New Roman" w:cs="Times New Roman"/>
          <w:sz w:val="24"/>
          <w:szCs w:val="24"/>
          <w:lang w:val="ru-RU"/>
        </w:rPr>
        <w:t>.</w:t>
      </w:r>
      <w:r w:rsidR="00E2048E">
        <w:rPr>
          <w:rFonts w:ascii="Times New Roman" w:hAnsi="Times New Roman" w:cs="Times New Roman"/>
          <w:sz w:val="24"/>
          <w:szCs w:val="24"/>
          <w:lang w:val="ru-RU"/>
        </w:rPr>
        <w:t xml:space="preserve"> </w:t>
      </w:r>
    </w:p>
    <w:p w14:paraId="732CB726" w14:textId="77777777" w:rsidR="00B2484B" w:rsidRDefault="00B2484B">
      <w:pPr>
        <w:rPr>
          <w:lang w:val="ru-RU"/>
        </w:rPr>
      </w:pPr>
    </w:p>
    <w:p w14:paraId="62D8473B" w14:textId="6BC6F79B" w:rsidR="00B2484B" w:rsidRDefault="00B2484B">
      <w:pPr>
        <w:rPr>
          <w:lang w:val="ru-RU"/>
        </w:rPr>
      </w:pPr>
      <w:r>
        <w:rPr>
          <w:noProof/>
          <w:lang w:val="ru-RU" w:eastAsia="ru-RU"/>
        </w:rPr>
        <w:drawing>
          <wp:inline distT="0" distB="0" distL="0" distR="0" wp14:anchorId="4B15F8E2" wp14:editId="272F4F41">
            <wp:extent cx="5943600" cy="6530340"/>
            <wp:effectExtent l="0" t="0" r="0" b="3810"/>
            <wp:docPr id="5614217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21712" name="Picture 56142171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6530340"/>
                    </a:xfrm>
                    <a:prstGeom prst="rect">
                      <a:avLst/>
                    </a:prstGeom>
                  </pic:spPr>
                </pic:pic>
              </a:graphicData>
            </a:graphic>
          </wp:inline>
        </w:drawing>
      </w:r>
    </w:p>
    <w:p w14:paraId="36651EE4" w14:textId="1B759EF3" w:rsidR="00E2048E" w:rsidRPr="00A4282A" w:rsidRDefault="00D5346E" w:rsidP="00E2048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23</w:t>
      </w:r>
      <w:r w:rsidR="00E2048E">
        <w:rPr>
          <w:rFonts w:ascii="Times New Roman" w:hAnsi="Times New Roman" w:cs="Times New Roman"/>
          <w:sz w:val="24"/>
          <w:szCs w:val="24"/>
          <w:lang w:val="ru-RU"/>
        </w:rPr>
        <w:t>, - на рисунке  также показана картина в рабочем коридоре реставрированного производственного здания  , которая рассматривается в общей стратегии стабилизации психологического климата и концепции формирования психологической базы мозгового штурма как вторая ступень  после специфических газонов с цветами в внешней экосистеме реставрированного производственного здания , включающей ряд последовательных этапов визуальной и инфраструктурной стабилизации психологического климата</w:t>
      </w:r>
      <w:r w:rsidR="003333B8">
        <w:rPr>
          <w:rFonts w:ascii="Times New Roman" w:hAnsi="Times New Roman" w:cs="Times New Roman"/>
          <w:sz w:val="24"/>
          <w:szCs w:val="24"/>
          <w:lang w:val="ru-RU"/>
        </w:rPr>
        <w:t>.</w:t>
      </w:r>
      <w:r w:rsidR="00E2048E">
        <w:rPr>
          <w:rFonts w:ascii="Times New Roman" w:hAnsi="Times New Roman" w:cs="Times New Roman"/>
          <w:sz w:val="24"/>
          <w:szCs w:val="24"/>
          <w:lang w:val="ru-RU"/>
        </w:rPr>
        <w:t xml:space="preserve"> </w:t>
      </w:r>
    </w:p>
    <w:p w14:paraId="10341F14" w14:textId="7E83FEED" w:rsidR="00D5346E" w:rsidRDefault="008B7CB2" w:rsidP="00D5346E">
      <w:pPr>
        <w:rPr>
          <w:lang w:val="ru-RU"/>
        </w:rPr>
      </w:pPr>
      <w:r>
        <w:rPr>
          <w:noProof/>
          <w:lang w:val="ru-RU" w:eastAsia="ru-RU"/>
        </w:rPr>
        <w:lastRenderedPageBreak/>
        <w:drawing>
          <wp:inline distT="0" distB="0" distL="0" distR="0" wp14:anchorId="28D7C3B5" wp14:editId="5DF22F4D">
            <wp:extent cx="5943600" cy="7848600"/>
            <wp:effectExtent l="0" t="0" r="0" b="0"/>
            <wp:docPr id="16548031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03143" name="Picture 165480314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848600"/>
                    </a:xfrm>
                    <a:prstGeom prst="rect">
                      <a:avLst/>
                    </a:prstGeom>
                  </pic:spPr>
                </pic:pic>
              </a:graphicData>
            </a:graphic>
          </wp:inline>
        </w:drawing>
      </w:r>
    </w:p>
    <w:p w14:paraId="330F75AD" w14:textId="6CBFEBDE" w:rsidR="008B7CB2" w:rsidRPr="00E2048E" w:rsidRDefault="008B7CB2" w:rsidP="00D5346E">
      <w:pPr>
        <w:rPr>
          <w:rFonts w:ascii="Times New Roman" w:hAnsi="Times New Roman" w:cs="Times New Roman"/>
          <w:sz w:val="24"/>
          <w:szCs w:val="24"/>
          <w:lang w:val="ru-RU"/>
        </w:rPr>
      </w:pPr>
      <w:r w:rsidRPr="00E2048E">
        <w:rPr>
          <w:rFonts w:ascii="Times New Roman" w:hAnsi="Times New Roman" w:cs="Times New Roman"/>
          <w:sz w:val="24"/>
          <w:szCs w:val="24"/>
          <w:lang w:val="ru-RU"/>
        </w:rPr>
        <w:t>Рисунок 24</w:t>
      </w:r>
      <w:r w:rsidR="00E2048E">
        <w:rPr>
          <w:rFonts w:ascii="Times New Roman" w:hAnsi="Times New Roman" w:cs="Times New Roman"/>
          <w:sz w:val="24"/>
          <w:szCs w:val="24"/>
          <w:lang w:val="ru-RU"/>
        </w:rPr>
        <w:t xml:space="preserve"> , - коридор , как часть экосистемы  и стабилизационного инструмента</w:t>
      </w:r>
    </w:p>
    <w:p w14:paraId="78422F36" w14:textId="09BC31F4" w:rsidR="001E4EBF" w:rsidRPr="001E4EBF" w:rsidRDefault="00F571DC" w:rsidP="001E4EBF">
      <w:pP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Т</w:t>
      </w:r>
      <w:r w:rsidR="003333B8">
        <w:rPr>
          <w:rFonts w:ascii="Times New Roman" w:hAnsi="Times New Roman" w:cs="Times New Roman"/>
          <w:b/>
          <w:sz w:val="24"/>
          <w:szCs w:val="24"/>
          <w:lang w:val="ru-RU"/>
        </w:rPr>
        <w:t>ехнологический инкубатор</w:t>
      </w:r>
      <w:r w:rsidRPr="001E4EBF">
        <w:rPr>
          <w:rFonts w:ascii="Times New Roman" w:hAnsi="Times New Roman" w:cs="Times New Roman"/>
          <w:b/>
          <w:sz w:val="24"/>
          <w:szCs w:val="24"/>
          <w:lang w:val="ru-RU"/>
        </w:rPr>
        <w:t>, - организационное решение  по  эффективному внедрению инновац</w:t>
      </w:r>
      <w:r w:rsidR="003333B8">
        <w:rPr>
          <w:rFonts w:ascii="Times New Roman" w:hAnsi="Times New Roman" w:cs="Times New Roman"/>
          <w:b/>
          <w:sz w:val="24"/>
          <w:szCs w:val="24"/>
          <w:lang w:val="ru-RU"/>
        </w:rPr>
        <w:t>ионной модели развития общества</w:t>
      </w:r>
      <w:r w:rsidRPr="001E4EBF">
        <w:rPr>
          <w:rFonts w:ascii="Times New Roman" w:hAnsi="Times New Roman" w:cs="Times New Roman"/>
          <w:b/>
          <w:sz w:val="24"/>
          <w:szCs w:val="24"/>
          <w:lang w:val="ru-RU"/>
        </w:rPr>
        <w:t>, промышленного и сель</w:t>
      </w:r>
      <w:r w:rsidR="003333B8">
        <w:rPr>
          <w:rFonts w:ascii="Times New Roman" w:hAnsi="Times New Roman" w:cs="Times New Roman"/>
          <w:b/>
          <w:sz w:val="24"/>
          <w:szCs w:val="24"/>
          <w:lang w:val="ru-RU"/>
        </w:rPr>
        <w:t>скохозяйственного производства</w:t>
      </w:r>
      <w:r>
        <w:rPr>
          <w:rFonts w:ascii="Times New Roman" w:hAnsi="Times New Roman" w:cs="Times New Roman"/>
          <w:b/>
          <w:sz w:val="24"/>
          <w:szCs w:val="24"/>
          <w:lang w:val="ru-RU"/>
        </w:rPr>
        <w:t>, как пример в Республике Татарстан</w:t>
      </w:r>
      <w:r w:rsidR="003333B8">
        <w:rPr>
          <w:rFonts w:ascii="Times New Roman" w:hAnsi="Times New Roman" w:cs="Times New Roman"/>
          <w:b/>
          <w:sz w:val="24"/>
          <w:szCs w:val="24"/>
          <w:lang w:val="ru-RU"/>
        </w:rPr>
        <w:t>.</w:t>
      </w:r>
    </w:p>
    <w:p w14:paraId="1E1A2DF8" w14:textId="77777777" w:rsidR="001E4EBF" w:rsidRDefault="001E4EBF" w:rsidP="001E4EBF">
      <w:pPr>
        <w:rPr>
          <w:rFonts w:ascii="Times New Roman" w:hAnsi="Times New Roman" w:cs="Times New Roman"/>
          <w:sz w:val="24"/>
          <w:szCs w:val="24"/>
          <w:lang w:val="ru-RU"/>
        </w:rPr>
      </w:pPr>
    </w:p>
    <w:p w14:paraId="47DB67EB" w14:textId="316A1A01"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Для инновационного развития общества найдено организационное решение, кото</w:t>
      </w:r>
      <w:r w:rsidR="001628F2">
        <w:rPr>
          <w:rFonts w:ascii="Times New Roman" w:hAnsi="Times New Roman" w:cs="Times New Roman"/>
          <w:sz w:val="24"/>
          <w:szCs w:val="24"/>
          <w:lang w:val="ru-RU"/>
        </w:rPr>
        <w:t>рое продолжая свою  оптимизацию</w:t>
      </w:r>
      <w:r w:rsidRPr="001E4EBF">
        <w:rPr>
          <w:rFonts w:ascii="Times New Roman" w:hAnsi="Times New Roman" w:cs="Times New Roman"/>
          <w:sz w:val="24"/>
          <w:szCs w:val="24"/>
          <w:lang w:val="ru-RU"/>
        </w:rPr>
        <w:t>, м</w:t>
      </w:r>
      <w:r w:rsidR="008103BB">
        <w:rPr>
          <w:rFonts w:ascii="Times New Roman" w:hAnsi="Times New Roman" w:cs="Times New Roman"/>
          <w:sz w:val="24"/>
          <w:szCs w:val="24"/>
          <w:lang w:val="ru-RU"/>
        </w:rPr>
        <w:t>одификацию и усовершенствование</w:t>
      </w:r>
      <w:r w:rsidRPr="001E4EBF">
        <w:rPr>
          <w:rFonts w:ascii="Times New Roman" w:hAnsi="Times New Roman" w:cs="Times New Roman"/>
          <w:sz w:val="24"/>
          <w:szCs w:val="24"/>
          <w:lang w:val="ru-RU"/>
        </w:rPr>
        <w:t>, является , если судить по  первым результатам, наиболее обнадёживающим и перспективным</w:t>
      </w:r>
      <w:r w:rsidR="003333B8">
        <w:rPr>
          <w:rFonts w:ascii="Times New Roman" w:hAnsi="Times New Roman" w:cs="Times New Roman"/>
          <w:sz w:val="24"/>
          <w:szCs w:val="24"/>
          <w:lang w:val="ru-RU"/>
        </w:rPr>
        <w:t>;</w:t>
      </w:r>
    </w:p>
    <w:p w14:paraId="472E82CE" w14:textId="6F71A3E8"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Таким решением является организация так называемых технологических инкубаторов в рамках которых новые идеи выкристаллизовываются и доводятся до определённого рынком уровня совершенства и коммерческой готовности</w:t>
      </w:r>
      <w:r w:rsidR="003333B8">
        <w:rPr>
          <w:rFonts w:ascii="Times New Roman" w:hAnsi="Times New Roman" w:cs="Times New Roman"/>
          <w:sz w:val="24"/>
          <w:szCs w:val="24"/>
          <w:lang w:val="ru-RU"/>
        </w:rPr>
        <w:t>;</w:t>
      </w:r>
    </w:p>
    <w:p w14:paraId="5E5CE9E8" w14:textId="75A9DEC8"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Это явление в технологическом развитии общества возникло 20 лет назад в Израиле, в момент после распада Советского Союза, когда тысячи бывших советских специалистов , со своими идеями и несбывшимися в условиях социализма надеждами , влились в армию ищущих выхода своей технической и коммерческой инициативе людей</w:t>
      </w:r>
      <w:r w:rsidR="003333B8">
        <w:rPr>
          <w:rFonts w:ascii="Times New Roman" w:hAnsi="Times New Roman" w:cs="Times New Roman"/>
          <w:sz w:val="24"/>
          <w:szCs w:val="24"/>
          <w:lang w:val="ru-RU"/>
        </w:rPr>
        <w:t>.</w:t>
      </w:r>
    </w:p>
    <w:p w14:paraId="2D8657A7" w14:textId="3CFF0DD7"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В это же время в странах запада начиналась эра высоких технологий</w:t>
      </w:r>
      <w:r w:rsidR="003333B8">
        <w:rPr>
          <w:rFonts w:ascii="Times New Roman" w:hAnsi="Times New Roman" w:cs="Times New Roman"/>
          <w:sz w:val="24"/>
          <w:szCs w:val="24"/>
          <w:lang w:val="ru-RU"/>
        </w:rPr>
        <w:t xml:space="preserve"> и прибытие свежих специалистов</w:t>
      </w:r>
      <w:r w:rsidRPr="001E4EBF">
        <w:rPr>
          <w:rFonts w:ascii="Times New Roman" w:hAnsi="Times New Roman" w:cs="Times New Roman"/>
          <w:sz w:val="24"/>
          <w:szCs w:val="24"/>
          <w:lang w:val="ru-RU"/>
        </w:rPr>
        <w:t>, хорошо подготовленных профессионально и являющихся носителями высокой технической культуры и производительных профессиональных навыков, позволило в начале этого процесса правильно сформулировать основные цели и задачи для организации первых инновационных структур</w:t>
      </w:r>
      <w:r w:rsidR="003333B8">
        <w:rPr>
          <w:rFonts w:ascii="Times New Roman" w:hAnsi="Times New Roman" w:cs="Times New Roman"/>
          <w:sz w:val="24"/>
          <w:szCs w:val="24"/>
          <w:lang w:val="ru-RU"/>
        </w:rPr>
        <w:t xml:space="preserve"> – стартапов</w:t>
      </w:r>
      <w:r w:rsidRPr="001E4EBF">
        <w:rPr>
          <w:rFonts w:ascii="Times New Roman" w:hAnsi="Times New Roman" w:cs="Times New Roman"/>
          <w:sz w:val="24"/>
          <w:szCs w:val="24"/>
          <w:lang w:val="ru-RU"/>
        </w:rPr>
        <w:t>, которые назвали по аналогии с теплицами в которых в тепличных условиях выращиваются  теплолюбивые растения, технологическими теплицами, в дальнейшем переименованными в технологические инкубаторы</w:t>
      </w:r>
      <w:r w:rsidR="003333B8">
        <w:rPr>
          <w:rFonts w:ascii="Times New Roman" w:hAnsi="Times New Roman" w:cs="Times New Roman"/>
          <w:sz w:val="24"/>
          <w:szCs w:val="24"/>
          <w:lang w:val="ru-RU"/>
        </w:rPr>
        <w:t>.</w:t>
      </w:r>
    </w:p>
    <w:p w14:paraId="15DD6A80" w14:textId="1FC2B392"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Ниже предлагается краткая информация о структуре , деятельности , научных и производственных связях действующих технологических инкубаторов</w:t>
      </w:r>
      <w:r w:rsidR="00F571DC">
        <w:rPr>
          <w:rFonts w:ascii="Times New Roman" w:hAnsi="Times New Roman" w:cs="Times New Roman"/>
          <w:sz w:val="24"/>
          <w:szCs w:val="24"/>
          <w:lang w:val="ru-RU"/>
        </w:rPr>
        <w:t xml:space="preserve"> в рамках экосистем стартапов</w:t>
      </w:r>
      <w:r w:rsidR="003333B8">
        <w:rPr>
          <w:rFonts w:ascii="Times New Roman" w:hAnsi="Times New Roman" w:cs="Times New Roman"/>
          <w:sz w:val="24"/>
          <w:szCs w:val="24"/>
          <w:lang w:val="ru-RU"/>
        </w:rPr>
        <w:t>.</w:t>
      </w:r>
    </w:p>
    <w:p w14:paraId="6A4B7941" w14:textId="0B6F9FF0"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Государственные структуры, предназначенные для организации, финансирования и помощи в выходе инновационных проектов на самостоятельный путь в  бурном коммерческом море</w:t>
      </w:r>
      <w:r w:rsidR="003333B8">
        <w:rPr>
          <w:rFonts w:ascii="Times New Roman" w:hAnsi="Times New Roman" w:cs="Times New Roman"/>
          <w:b/>
          <w:sz w:val="24"/>
          <w:szCs w:val="24"/>
          <w:lang w:val="ru-RU"/>
        </w:rPr>
        <w:t>.</w:t>
      </w:r>
      <w:r w:rsidRPr="001E4EBF">
        <w:rPr>
          <w:rFonts w:ascii="Times New Roman" w:hAnsi="Times New Roman" w:cs="Times New Roman"/>
          <w:b/>
          <w:sz w:val="24"/>
          <w:szCs w:val="24"/>
          <w:lang w:val="ru-RU"/>
        </w:rPr>
        <w:t xml:space="preserve"> </w:t>
      </w:r>
    </w:p>
    <w:p w14:paraId="6C779AC3" w14:textId="640BE989"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Технологические инкубаторы</w:t>
      </w:r>
      <w:r w:rsidR="008103BB">
        <w:rPr>
          <w:rFonts w:ascii="Times New Roman" w:hAnsi="Times New Roman" w:cs="Times New Roman"/>
          <w:sz w:val="24"/>
          <w:szCs w:val="24"/>
          <w:lang w:val="ru-RU"/>
        </w:rPr>
        <w:t>, - например в Израиле</w:t>
      </w:r>
      <w:r w:rsidR="00F571DC">
        <w:rPr>
          <w:rFonts w:ascii="Times New Roman" w:hAnsi="Times New Roman" w:cs="Times New Roman"/>
          <w:sz w:val="24"/>
          <w:szCs w:val="24"/>
          <w:lang w:val="ru-RU"/>
        </w:rPr>
        <w:t xml:space="preserve">, </w:t>
      </w:r>
      <w:r w:rsidRPr="001E4EBF">
        <w:rPr>
          <w:rFonts w:ascii="Times New Roman" w:hAnsi="Times New Roman" w:cs="Times New Roman"/>
          <w:sz w:val="24"/>
          <w:szCs w:val="24"/>
          <w:lang w:val="ru-RU"/>
        </w:rPr>
        <w:t xml:space="preserve"> находятся в ведении министерства промышленности и торговли и частично  министерства сельского хозяйства</w:t>
      </w:r>
      <w:r w:rsidR="003333B8">
        <w:rPr>
          <w:rFonts w:ascii="Times New Roman" w:hAnsi="Times New Roman" w:cs="Times New Roman"/>
          <w:sz w:val="24"/>
          <w:szCs w:val="24"/>
          <w:lang w:val="ru-RU"/>
        </w:rPr>
        <w:t>.</w:t>
      </w:r>
    </w:p>
    <w:p w14:paraId="4379171D" w14:textId="3BFC8310"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Оба указанные министерства имеют специальный бюджет для финансирования деятельности технологических инкубаторов, причём имеется специальный бюджет для инвестирования непосредственно в проект и специальный бюджет для финансирования менеджмента проектов</w:t>
      </w:r>
      <w:r w:rsidR="003333B8">
        <w:rPr>
          <w:rFonts w:ascii="Times New Roman" w:hAnsi="Times New Roman" w:cs="Times New Roman"/>
          <w:sz w:val="24"/>
          <w:szCs w:val="24"/>
          <w:lang w:val="ru-RU"/>
        </w:rPr>
        <w:t>.</w:t>
      </w:r>
    </w:p>
    <w:p w14:paraId="03CC5078" w14:textId="613CE124"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Главный Учёный министерства промышленности и торговли</w:t>
      </w:r>
      <w:r w:rsidR="003333B8">
        <w:rPr>
          <w:rFonts w:ascii="Times New Roman" w:hAnsi="Times New Roman" w:cs="Times New Roman"/>
          <w:b/>
          <w:sz w:val="24"/>
          <w:szCs w:val="24"/>
          <w:lang w:val="ru-RU"/>
        </w:rPr>
        <w:t>.</w:t>
      </w:r>
    </w:p>
    <w:p w14:paraId="5037BEC5" w14:textId="7796043B"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lastRenderedPageBreak/>
        <w:t>Такая должность и соответствующий отдел существуют</w:t>
      </w:r>
      <w:r w:rsidR="00F571DC">
        <w:rPr>
          <w:rFonts w:ascii="Times New Roman" w:hAnsi="Times New Roman" w:cs="Times New Roman"/>
          <w:sz w:val="24"/>
          <w:szCs w:val="24"/>
          <w:lang w:val="ru-RU"/>
        </w:rPr>
        <w:t xml:space="preserve"> в Израиле </w:t>
      </w:r>
      <w:r w:rsidRPr="001E4EBF">
        <w:rPr>
          <w:rFonts w:ascii="Times New Roman" w:hAnsi="Times New Roman" w:cs="Times New Roman"/>
          <w:sz w:val="24"/>
          <w:szCs w:val="24"/>
          <w:lang w:val="ru-RU"/>
        </w:rPr>
        <w:t xml:space="preserve"> для оказания методической помощи технологическим инкубаторам и селекции и контроля проектов в технологических инкубаторах</w:t>
      </w:r>
      <w:r w:rsidR="003333B8">
        <w:rPr>
          <w:rFonts w:ascii="Times New Roman" w:hAnsi="Times New Roman" w:cs="Times New Roman"/>
          <w:sz w:val="24"/>
          <w:szCs w:val="24"/>
          <w:lang w:val="ru-RU"/>
        </w:rPr>
        <w:t>;</w:t>
      </w:r>
    </w:p>
    <w:p w14:paraId="059E67BB" w14:textId="512D49B0"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В  отделе Главного Учёного развёрнуты подразделения и группы высокопрофессиональных экспертов как штатных так и внештатных и они несут основную нагрузку и соответственно несут персональную ответственность за проекты , которые они рекомендуют для включения в тематический план технологических инкубаторов</w:t>
      </w:r>
      <w:r w:rsidR="003333B8">
        <w:rPr>
          <w:rFonts w:ascii="Times New Roman" w:hAnsi="Times New Roman" w:cs="Times New Roman"/>
          <w:sz w:val="24"/>
          <w:szCs w:val="24"/>
          <w:lang w:val="ru-RU"/>
        </w:rPr>
        <w:t>;</w:t>
      </w:r>
    </w:p>
    <w:p w14:paraId="28FE3472" w14:textId="5170C153"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За каждым из экспертов закреплены по нескольку проектов в различных инкубаторах  и каждый эксперт является ключевой фигурой в контроле и финансировании  этих проектов</w:t>
      </w:r>
      <w:r w:rsidR="003333B8">
        <w:rPr>
          <w:rFonts w:ascii="Times New Roman" w:hAnsi="Times New Roman" w:cs="Times New Roman"/>
          <w:sz w:val="24"/>
          <w:szCs w:val="24"/>
          <w:lang w:val="ru-RU"/>
        </w:rPr>
        <w:t>.</w:t>
      </w:r>
    </w:p>
    <w:p w14:paraId="0C742CEC"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Институт экспорта</w:t>
      </w:r>
    </w:p>
    <w:p w14:paraId="5FEC050B" w14:textId="422E17F6"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Институт экспорта</w:t>
      </w:r>
      <w:r w:rsidR="000C3727">
        <w:rPr>
          <w:rFonts w:ascii="Times New Roman" w:hAnsi="Times New Roman" w:cs="Times New Roman"/>
          <w:sz w:val="24"/>
          <w:szCs w:val="24"/>
          <w:lang w:val="ru-RU"/>
        </w:rPr>
        <w:t xml:space="preserve"> в Израиле </w:t>
      </w:r>
      <w:r w:rsidRPr="001E4EBF">
        <w:rPr>
          <w:rFonts w:ascii="Times New Roman" w:hAnsi="Times New Roman" w:cs="Times New Roman"/>
          <w:sz w:val="24"/>
          <w:szCs w:val="24"/>
          <w:lang w:val="ru-RU"/>
        </w:rPr>
        <w:t xml:space="preserve"> предоставляет </w:t>
      </w:r>
      <w:r w:rsidR="000C3727">
        <w:rPr>
          <w:rFonts w:ascii="Times New Roman" w:hAnsi="Times New Roman" w:cs="Times New Roman"/>
          <w:sz w:val="24"/>
          <w:szCs w:val="24"/>
          <w:lang w:val="ru-RU"/>
        </w:rPr>
        <w:t xml:space="preserve">стартап </w:t>
      </w:r>
      <w:r w:rsidRPr="001E4EBF">
        <w:rPr>
          <w:rFonts w:ascii="Times New Roman" w:hAnsi="Times New Roman" w:cs="Times New Roman"/>
          <w:sz w:val="24"/>
          <w:szCs w:val="24"/>
          <w:lang w:val="ru-RU"/>
        </w:rPr>
        <w:t>проектам в технологических инкубаторах всю необходимую методи</w:t>
      </w:r>
      <w:r w:rsidR="003333B8">
        <w:rPr>
          <w:rFonts w:ascii="Times New Roman" w:hAnsi="Times New Roman" w:cs="Times New Roman"/>
          <w:sz w:val="24"/>
          <w:szCs w:val="24"/>
          <w:lang w:val="ru-RU"/>
        </w:rPr>
        <w:t>ческую и информационную помощь</w:t>
      </w:r>
      <w:r w:rsidRPr="001E4EBF">
        <w:rPr>
          <w:rFonts w:ascii="Times New Roman" w:hAnsi="Times New Roman" w:cs="Times New Roman"/>
          <w:sz w:val="24"/>
          <w:szCs w:val="24"/>
          <w:lang w:val="ru-RU"/>
        </w:rPr>
        <w:t>; Кроме того институт экспорта предоставляет на ко</w:t>
      </w:r>
      <w:r w:rsidR="00BA447C">
        <w:rPr>
          <w:rFonts w:ascii="Times New Roman" w:hAnsi="Times New Roman" w:cs="Times New Roman"/>
          <w:sz w:val="24"/>
          <w:szCs w:val="24"/>
          <w:lang w:val="ru-RU"/>
        </w:rPr>
        <w:t>нкурсной основе крупные гранты (</w:t>
      </w:r>
      <w:r w:rsidRPr="001E4EBF">
        <w:rPr>
          <w:rFonts w:ascii="Times New Roman" w:hAnsi="Times New Roman" w:cs="Times New Roman"/>
          <w:sz w:val="24"/>
          <w:szCs w:val="24"/>
          <w:lang w:val="ru-RU"/>
        </w:rPr>
        <w:t>около 120 ты</w:t>
      </w:r>
      <w:r w:rsidR="00BA447C">
        <w:rPr>
          <w:rFonts w:ascii="Times New Roman" w:hAnsi="Times New Roman" w:cs="Times New Roman"/>
          <w:sz w:val="24"/>
          <w:szCs w:val="24"/>
          <w:lang w:val="ru-RU"/>
        </w:rPr>
        <w:t>сяч долларов</w:t>
      </w:r>
      <w:r w:rsidRPr="001E4EBF">
        <w:rPr>
          <w:rFonts w:ascii="Times New Roman" w:hAnsi="Times New Roman" w:cs="Times New Roman"/>
          <w:sz w:val="24"/>
          <w:szCs w:val="24"/>
          <w:lang w:val="ru-RU"/>
        </w:rPr>
        <w:t>) для наиболее перспективных для экспорта проектов</w:t>
      </w:r>
      <w:r w:rsidR="003333B8">
        <w:rPr>
          <w:rFonts w:ascii="Times New Roman" w:hAnsi="Times New Roman" w:cs="Times New Roman"/>
          <w:sz w:val="24"/>
          <w:szCs w:val="24"/>
          <w:lang w:val="ru-RU"/>
        </w:rPr>
        <w:t>;</w:t>
      </w:r>
    </w:p>
    <w:p w14:paraId="7C8A5062" w14:textId="37D66F9C"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Институт также помогает в выпуске проспектов и д</w:t>
      </w:r>
      <w:r w:rsidR="003333B8">
        <w:rPr>
          <w:rFonts w:ascii="Times New Roman" w:hAnsi="Times New Roman" w:cs="Times New Roman"/>
          <w:sz w:val="24"/>
          <w:szCs w:val="24"/>
          <w:lang w:val="ru-RU"/>
        </w:rPr>
        <w:t>ругих информационных материалов</w:t>
      </w:r>
      <w:r w:rsidRPr="001E4EBF">
        <w:rPr>
          <w:rFonts w:ascii="Times New Roman" w:hAnsi="Times New Roman" w:cs="Times New Roman"/>
          <w:sz w:val="24"/>
          <w:szCs w:val="24"/>
          <w:lang w:val="ru-RU"/>
        </w:rPr>
        <w:t>, а также продвигает на мировые рынки вновь созданные инновационные продукты</w:t>
      </w:r>
      <w:r w:rsidR="003333B8">
        <w:rPr>
          <w:rFonts w:ascii="Times New Roman" w:hAnsi="Times New Roman" w:cs="Times New Roman"/>
          <w:sz w:val="24"/>
          <w:szCs w:val="24"/>
          <w:lang w:val="ru-RU"/>
        </w:rPr>
        <w:t>.</w:t>
      </w:r>
    </w:p>
    <w:p w14:paraId="241F878E"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Государственный институт стандартов</w:t>
      </w:r>
    </w:p>
    <w:p w14:paraId="68A01E90" w14:textId="22857A4E"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Так как соответствие международным стандартам является одним из основных условий для продвижения и</w:t>
      </w:r>
      <w:r w:rsidR="00244BF9">
        <w:rPr>
          <w:rFonts w:ascii="Times New Roman" w:hAnsi="Times New Roman" w:cs="Times New Roman"/>
          <w:sz w:val="24"/>
          <w:szCs w:val="24"/>
          <w:lang w:val="ru-RU"/>
        </w:rPr>
        <w:t>нновационного продукта на рынок</w:t>
      </w:r>
      <w:r w:rsidRPr="001E4EBF">
        <w:rPr>
          <w:rFonts w:ascii="Times New Roman" w:hAnsi="Times New Roman" w:cs="Times New Roman"/>
          <w:sz w:val="24"/>
          <w:szCs w:val="24"/>
          <w:lang w:val="ru-RU"/>
        </w:rPr>
        <w:t>,</w:t>
      </w:r>
      <w:r w:rsidR="000C3727">
        <w:rPr>
          <w:rFonts w:ascii="Times New Roman" w:hAnsi="Times New Roman" w:cs="Times New Roman"/>
          <w:sz w:val="24"/>
          <w:szCs w:val="24"/>
          <w:lang w:val="ru-RU"/>
        </w:rPr>
        <w:t xml:space="preserve"> в ведущих инновационных странах </w:t>
      </w:r>
      <w:r w:rsidRPr="001E4EBF">
        <w:rPr>
          <w:rFonts w:ascii="Times New Roman" w:hAnsi="Times New Roman" w:cs="Times New Roman"/>
          <w:sz w:val="24"/>
          <w:szCs w:val="24"/>
          <w:lang w:val="ru-RU"/>
        </w:rPr>
        <w:t xml:space="preserve"> сложилась устойчивая практика постоянного сотрудничества и кооперации </w:t>
      </w:r>
      <w:r w:rsidR="000C3727">
        <w:rPr>
          <w:rFonts w:ascii="Times New Roman" w:hAnsi="Times New Roman" w:cs="Times New Roman"/>
          <w:sz w:val="24"/>
          <w:szCs w:val="24"/>
          <w:lang w:val="ru-RU"/>
        </w:rPr>
        <w:t xml:space="preserve"> стартапов в </w:t>
      </w:r>
      <w:r w:rsidRPr="001E4EBF">
        <w:rPr>
          <w:rFonts w:ascii="Times New Roman" w:hAnsi="Times New Roman" w:cs="Times New Roman"/>
          <w:sz w:val="24"/>
          <w:szCs w:val="24"/>
          <w:lang w:val="ru-RU"/>
        </w:rPr>
        <w:t>технологических инкубаторов с институтом стандартов</w:t>
      </w:r>
      <w:r w:rsidR="00244BF9">
        <w:rPr>
          <w:rFonts w:ascii="Times New Roman" w:hAnsi="Times New Roman" w:cs="Times New Roman"/>
          <w:sz w:val="24"/>
          <w:szCs w:val="24"/>
          <w:lang w:val="ru-RU"/>
        </w:rPr>
        <w:t>;</w:t>
      </w:r>
    </w:p>
    <w:p w14:paraId="61C15B31" w14:textId="5C38F0F2"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Не последнюю роль в этом также играет безупречное качество оценки и контроля технической характе</w:t>
      </w:r>
      <w:r w:rsidR="00244BF9">
        <w:rPr>
          <w:rFonts w:ascii="Times New Roman" w:hAnsi="Times New Roman" w:cs="Times New Roman"/>
          <w:sz w:val="24"/>
          <w:szCs w:val="24"/>
          <w:lang w:val="ru-RU"/>
        </w:rPr>
        <w:t>ристики инновационных продуктов</w:t>
      </w:r>
      <w:r w:rsidRPr="001E4EBF">
        <w:rPr>
          <w:rFonts w:ascii="Times New Roman" w:hAnsi="Times New Roman" w:cs="Times New Roman"/>
          <w:sz w:val="24"/>
          <w:szCs w:val="24"/>
          <w:lang w:val="ru-RU"/>
        </w:rPr>
        <w:t>, которое выполняется в лабораториях института стандартов на самом современном и эффективном  контрольно- измерительном оборудовании</w:t>
      </w:r>
      <w:r w:rsidR="00244BF9">
        <w:rPr>
          <w:rFonts w:ascii="Times New Roman" w:hAnsi="Times New Roman" w:cs="Times New Roman"/>
          <w:sz w:val="24"/>
          <w:szCs w:val="24"/>
          <w:lang w:val="ru-RU"/>
        </w:rPr>
        <w:t>.</w:t>
      </w:r>
    </w:p>
    <w:p w14:paraId="2EDCCB6C"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Коммерческие испытательные лаборатории</w:t>
      </w:r>
    </w:p>
    <w:p w14:paraId="6774C839" w14:textId="65C2FA31" w:rsidR="001E4EBF" w:rsidRPr="001E4EBF" w:rsidRDefault="00244BF9" w:rsidP="001E4EBF">
      <w:pPr>
        <w:rPr>
          <w:rFonts w:ascii="Times New Roman" w:hAnsi="Times New Roman" w:cs="Times New Roman"/>
          <w:sz w:val="24"/>
          <w:szCs w:val="24"/>
          <w:lang w:val="ru-RU"/>
        </w:rPr>
      </w:pPr>
      <w:r>
        <w:rPr>
          <w:rFonts w:ascii="Times New Roman" w:hAnsi="Times New Roman" w:cs="Times New Roman"/>
          <w:sz w:val="24"/>
          <w:szCs w:val="24"/>
          <w:lang w:val="ru-RU"/>
        </w:rPr>
        <w:t>Существует</w:t>
      </w:r>
      <w:r w:rsidR="001E4EBF" w:rsidRPr="001E4EBF">
        <w:rPr>
          <w:rFonts w:ascii="Times New Roman" w:hAnsi="Times New Roman" w:cs="Times New Roman"/>
          <w:sz w:val="24"/>
          <w:szCs w:val="24"/>
          <w:lang w:val="ru-RU"/>
        </w:rPr>
        <w:t>, наряду с институтом стандартов</w:t>
      </w:r>
      <w:r w:rsidR="000C3727">
        <w:rPr>
          <w:rFonts w:ascii="Times New Roman" w:hAnsi="Times New Roman" w:cs="Times New Roman"/>
          <w:sz w:val="24"/>
          <w:szCs w:val="24"/>
          <w:lang w:val="ru-RU"/>
        </w:rPr>
        <w:t xml:space="preserve"> </w:t>
      </w:r>
      <w:r w:rsidR="00A50F8D">
        <w:rPr>
          <w:rFonts w:ascii="Times New Roman" w:hAnsi="Times New Roman" w:cs="Times New Roman"/>
          <w:sz w:val="24"/>
          <w:szCs w:val="24"/>
          <w:lang w:val="ru-RU"/>
        </w:rPr>
        <w:t>в ведущих инновационных странах</w:t>
      </w:r>
      <w:r w:rsidR="001E4EBF" w:rsidRPr="001E4EBF">
        <w:rPr>
          <w:rFonts w:ascii="Times New Roman" w:hAnsi="Times New Roman" w:cs="Times New Roman"/>
          <w:sz w:val="24"/>
          <w:szCs w:val="24"/>
          <w:lang w:val="ru-RU"/>
        </w:rPr>
        <w:t>, также сеть коммерческих  испытательных лабораторий, которые могут осуществить испытания инновационного продукта  в соответствии с действующими стандартами , не принятыми , например в Европе</w:t>
      </w:r>
      <w:r>
        <w:rPr>
          <w:rFonts w:ascii="Times New Roman" w:hAnsi="Times New Roman" w:cs="Times New Roman"/>
          <w:sz w:val="24"/>
          <w:szCs w:val="24"/>
          <w:lang w:val="ru-RU"/>
        </w:rPr>
        <w:t>;</w:t>
      </w:r>
    </w:p>
    <w:p w14:paraId="06321252" w14:textId="6B1C6F21"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Также иногда стандарт</w:t>
      </w:r>
      <w:r w:rsidR="00BA447C">
        <w:rPr>
          <w:rFonts w:ascii="Times New Roman" w:hAnsi="Times New Roman" w:cs="Times New Roman"/>
          <w:sz w:val="24"/>
          <w:szCs w:val="24"/>
          <w:lang w:val="ru-RU"/>
        </w:rPr>
        <w:t>ы соответствующие международным</w:t>
      </w:r>
      <w:r w:rsidRPr="001E4EBF">
        <w:rPr>
          <w:rFonts w:ascii="Times New Roman" w:hAnsi="Times New Roman" w:cs="Times New Roman"/>
          <w:sz w:val="24"/>
          <w:szCs w:val="24"/>
          <w:lang w:val="ru-RU"/>
        </w:rPr>
        <w:t>, например мерам веса или линейным размерам , не приняты или не применяются в странах , куда должен быть экспортирован инновационный продукт</w:t>
      </w:r>
      <w:r w:rsidR="00244BF9">
        <w:rPr>
          <w:rFonts w:ascii="Times New Roman" w:hAnsi="Times New Roman" w:cs="Times New Roman"/>
          <w:sz w:val="24"/>
          <w:szCs w:val="24"/>
          <w:lang w:val="ru-RU"/>
        </w:rPr>
        <w:t>;</w:t>
      </w:r>
    </w:p>
    <w:p w14:paraId="49F57E93" w14:textId="4D159815" w:rsidR="001E4EBF" w:rsidRPr="001E4EBF" w:rsidRDefault="00244BF9" w:rsidP="001E4EBF">
      <w:pPr>
        <w:rPr>
          <w:rFonts w:ascii="Times New Roman" w:hAnsi="Times New Roman" w:cs="Times New Roman"/>
          <w:sz w:val="24"/>
          <w:szCs w:val="24"/>
          <w:lang w:val="ru-RU"/>
        </w:rPr>
      </w:pPr>
      <w:r>
        <w:rPr>
          <w:rFonts w:ascii="Times New Roman" w:hAnsi="Times New Roman" w:cs="Times New Roman"/>
          <w:sz w:val="24"/>
          <w:szCs w:val="24"/>
          <w:lang w:val="ru-RU"/>
        </w:rPr>
        <w:t>Для того</w:t>
      </w:r>
      <w:r w:rsidR="001E4EBF" w:rsidRPr="001E4EBF">
        <w:rPr>
          <w:rFonts w:ascii="Times New Roman" w:hAnsi="Times New Roman" w:cs="Times New Roman"/>
          <w:sz w:val="24"/>
          <w:szCs w:val="24"/>
          <w:lang w:val="ru-RU"/>
        </w:rPr>
        <w:t xml:space="preserve">, что бы заполнить эту нишу и получить уже на стадии разработки продукта сведения о его соответствии локальным стандартам, технологические инкубаторы в </w:t>
      </w:r>
      <w:r w:rsidR="001E4EBF" w:rsidRPr="001E4EBF">
        <w:rPr>
          <w:rFonts w:ascii="Times New Roman" w:hAnsi="Times New Roman" w:cs="Times New Roman"/>
          <w:sz w:val="24"/>
          <w:szCs w:val="24"/>
          <w:lang w:val="ru-RU"/>
        </w:rPr>
        <w:lastRenderedPageBreak/>
        <w:t>полн</w:t>
      </w:r>
      <w:r w:rsidR="00A50F8D">
        <w:rPr>
          <w:rFonts w:ascii="Times New Roman" w:hAnsi="Times New Roman" w:cs="Times New Roman"/>
          <w:sz w:val="24"/>
          <w:szCs w:val="24"/>
          <w:lang w:val="ru-RU"/>
        </w:rPr>
        <w:t>ой мере используют преимущества</w:t>
      </w:r>
      <w:r w:rsidR="001E4EBF" w:rsidRPr="001E4EBF">
        <w:rPr>
          <w:rFonts w:ascii="Times New Roman" w:hAnsi="Times New Roman" w:cs="Times New Roman"/>
          <w:sz w:val="24"/>
          <w:szCs w:val="24"/>
          <w:lang w:val="ru-RU"/>
        </w:rPr>
        <w:t>, которые даёт сотрудничество с  коммерческими испытательными лабораториями</w:t>
      </w:r>
      <w:r>
        <w:rPr>
          <w:rFonts w:ascii="Times New Roman" w:hAnsi="Times New Roman" w:cs="Times New Roman"/>
          <w:sz w:val="24"/>
          <w:szCs w:val="24"/>
          <w:lang w:val="ru-RU"/>
        </w:rPr>
        <w:t>.</w:t>
      </w:r>
      <w:r w:rsidR="001E4EBF" w:rsidRPr="001E4EBF">
        <w:rPr>
          <w:rFonts w:ascii="Times New Roman" w:hAnsi="Times New Roman" w:cs="Times New Roman"/>
          <w:sz w:val="24"/>
          <w:szCs w:val="24"/>
          <w:lang w:val="ru-RU"/>
        </w:rPr>
        <w:t xml:space="preserve">   </w:t>
      </w:r>
    </w:p>
    <w:p w14:paraId="6A059C60"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Государственные компании- монополисты</w:t>
      </w:r>
    </w:p>
    <w:p w14:paraId="744CF9F2" w14:textId="5097C053"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Во многих странах объекты национальной инфраструктуры  </w:t>
      </w:r>
      <w:r w:rsidR="000C3727">
        <w:rPr>
          <w:rFonts w:ascii="Times New Roman" w:hAnsi="Times New Roman" w:cs="Times New Roman"/>
          <w:sz w:val="24"/>
          <w:szCs w:val="24"/>
          <w:lang w:val="ru-RU"/>
        </w:rPr>
        <w:t xml:space="preserve"> и инновационные экосистемы стартапов </w:t>
      </w:r>
      <w:r w:rsidRPr="001E4EBF">
        <w:rPr>
          <w:rFonts w:ascii="Times New Roman" w:hAnsi="Times New Roman" w:cs="Times New Roman"/>
          <w:sz w:val="24"/>
          <w:szCs w:val="24"/>
          <w:lang w:val="ru-RU"/>
        </w:rPr>
        <w:t>находятся под контролем государственных компаний – монополистов</w:t>
      </w:r>
      <w:r w:rsidR="00244BF9">
        <w:rPr>
          <w:rFonts w:ascii="Times New Roman" w:hAnsi="Times New Roman" w:cs="Times New Roman"/>
          <w:sz w:val="24"/>
          <w:szCs w:val="24"/>
          <w:lang w:val="ru-RU"/>
        </w:rPr>
        <w:t>;</w:t>
      </w:r>
    </w:p>
    <w:p w14:paraId="481DA868" w14:textId="013BBA1D" w:rsidR="001E4EBF" w:rsidRPr="001E4EBF" w:rsidRDefault="00244BF9" w:rsidP="001E4EBF">
      <w:pPr>
        <w:rPr>
          <w:rFonts w:ascii="Times New Roman" w:hAnsi="Times New Roman" w:cs="Times New Roman"/>
          <w:sz w:val="24"/>
          <w:szCs w:val="24"/>
          <w:lang w:val="ru-RU"/>
        </w:rPr>
      </w:pPr>
      <w:r>
        <w:rPr>
          <w:rFonts w:ascii="Times New Roman" w:hAnsi="Times New Roman" w:cs="Times New Roman"/>
          <w:sz w:val="24"/>
          <w:szCs w:val="24"/>
          <w:lang w:val="ru-RU"/>
        </w:rPr>
        <w:t>Для того</w:t>
      </w:r>
      <w:r w:rsidR="001E4EBF" w:rsidRPr="001E4EBF">
        <w:rPr>
          <w:rFonts w:ascii="Times New Roman" w:hAnsi="Times New Roman" w:cs="Times New Roman"/>
          <w:sz w:val="24"/>
          <w:szCs w:val="24"/>
          <w:lang w:val="ru-RU"/>
        </w:rPr>
        <w:t>, что бы избежать каких-либо тре</w:t>
      </w:r>
      <w:r w:rsidR="00A50F8D">
        <w:rPr>
          <w:rFonts w:ascii="Times New Roman" w:hAnsi="Times New Roman" w:cs="Times New Roman"/>
          <w:sz w:val="24"/>
          <w:szCs w:val="24"/>
          <w:lang w:val="ru-RU"/>
        </w:rPr>
        <w:t>ний или недоразумений, в случае</w:t>
      </w:r>
      <w:r w:rsidR="001E4EBF" w:rsidRPr="001E4EBF">
        <w:rPr>
          <w:rFonts w:ascii="Times New Roman" w:hAnsi="Times New Roman" w:cs="Times New Roman"/>
          <w:sz w:val="24"/>
          <w:szCs w:val="24"/>
          <w:lang w:val="ru-RU"/>
        </w:rPr>
        <w:t xml:space="preserve">, если инновационный проект имеет отношение к объектам национальной инфраструктуры и должен </w:t>
      </w:r>
      <w:r w:rsidR="00A50F8D">
        <w:rPr>
          <w:rFonts w:ascii="Times New Roman" w:hAnsi="Times New Roman" w:cs="Times New Roman"/>
          <w:sz w:val="24"/>
          <w:szCs w:val="24"/>
          <w:lang w:val="ru-RU"/>
        </w:rPr>
        <w:t>учесть все наличные особенности</w:t>
      </w:r>
      <w:r w:rsidR="001E4EBF" w:rsidRPr="001E4EBF">
        <w:rPr>
          <w:rFonts w:ascii="Times New Roman" w:hAnsi="Times New Roman" w:cs="Times New Roman"/>
          <w:sz w:val="24"/>
          <w:szCs w:val="24"/>
          <w:lang w:val="ru-RU"/>
        </w:rPr>
        <w:t xml:space="preserve">, технологические инкубаторы , в  случае технической или коммерческой  необходимости , - или привлекают компании монополисты к полноправному партнёрству  или ведут свою работу по проекту в полном соответствии с требованиями компаний </w:t>
      </w:r>
      <w:r w:rsidR="00103FA2">
        <w:rPr>
          <w:rFonts w:ascii="Times New Roman" w:hAnsi="Times New Roman" w:cs="Times New Roman"/>
          <w:sz w:val="24"/>
          <w:szCs w:val="24"/>
          <w:lang w:val="ru-RU"/>
        </w:rPr>
        <w:t>–</w:t>
      </w:r>
      <w:r w:rsidR="001E4EBF" w:rsidRPr="001E4EBF">
        <w:rPr>
          <w:rFonts w:ascii="Times New Roman" w:hAnsi="Times New Roman" w:cs="Times New Roman"/>
          <w:sz w:val="24"/>
          <w:szCs w:val="24"/>
          <w:lang w:val="ru-RU"/>
        </w:rPr>
        <w:t xml:space="preserve"> монополистов</w:t>
      </w:r>
      <w:r w:rsidR="00103FA2">
        <w:rPr>
          <w:rFonts w:ascii="Times New Roman" w:hAnsi="Times New Roman" w:cs="Times New Roman"/>
          <w:sz w:val="24"/>
          <w:szCs w:val="24"/>
          <w:lang w:val="ru-RU"/>
        </w:rPr>
        <w:t>.</w:t>
      </w:r>
    </w:p>
    <w:p w14:paraId="34D28269"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Межгосударственные и региональные  инвестиционные фонды</w:t>
      </w:r>
    </w:p>
    <w:p w14:paraId="0AE1CDD0" w14:textId="04E6AA26"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Технологические инкубаторы используют в полной мере любые возможности для своевременного финансирования проектов</w:t>
      </w:r>
      <w:r w:rsidR="00103FA2">
        <w:rPr>
          <w:rFonts w:ascii="Times New Roman" w:hAnsi="Times New Roman" w:cs="Times New Roman"/>
          <w:sz w:val="24"/>
          <w:szCs w:val="24"/>
          <w:lang w:val="ru-RU"/>
        </w:rPr>
        <w:t>.</w:t>
      </w:r>
    </w:p>
    <w:p w14:paraId="13A16BF9" w14:textId="292AA6C2"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Для этого и созданы различные региональные ( Европейские ) и</w:t>
      </w:r>
      <w:r w:rsidR="000C3727">
        <w:rPr>
          <w:rFonts w:ascii="Times New Roman" w:hAnsi="Times New Roman" w:cs="Times New Roman"/>
          <w:sz w:val="24"/>
          <w:szCs w:val="24"/>
          <w:lang w:val="ru-RU"/>
        </w:rPr>
        <w:t xml:space="preserve">, например , </w:t>
      </w:r>
      <w:r w:rsidRPr="001E4EBF">
        <w:rPr>
          <w:rFonts w:ascii="Times New Roman" w:hAnsi="Times New Roman" w:cs="Times New Roman"/>
          <w:sz w:val="24"/>
          <w:szCs w:val="24"/>
          <w:lang w:val="ru-RU"/>
        </w:rPr>
        <w:t xml:space="preserve"> Американо- Израильские специализированные инвестиционные фонды , для финансирования совместных проектов   и исследований ( как  например фонд БЕРД )</w:t>
      </w:r>
      <w:r w:rsidR="00103FA2">
        <w:rPr>
          <w:rFonts w:ascii="Times New Roman" w:hAnsi="Times New Roman" w:cs="Times New Roman"/>
          <w:sz w:val="24"/>
          <w:szCs w:val="24"/>
          <w:lang w:val="ru-RU"/>
        </w:rPr>
        <w:t>.</w:t>
      </w:r>
    </w:p>
    <w:p w14:paraId="32B7E6E8" w14:textId="144CFBFE"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Так как у каждого фонда имеется свой стандарт финансирования и комплекс требований для определения  соответствия проектов  условиям финансирования, то технологические инкубаторы , при формировании договоров с новыми компаниями в своём составе , заранее учитывают возможные требования указанных фондов и готовят новые компании к тому моменту , когда возможно им потреб</w:t>
      </w:r>
      <w:r w:rsidR="00103FA2">
        <w:rPr>
          <w:rFonts w:ascii="Times New Roman" w:hAnsi="Times New Roman" w:cs="Times New Roman"/>
          <w:sz w:val="24"/>
          <w:szCs w:val="24"/>
          <w:lang w:val="ru-RU"/>
        </w:rPr>
        <w:t>уются дополнительные инвестиции.</w:t>
      </w:r>
      <w:r w:rsidRPr="001E4EBF">
        <w:rPr>
          <w:rFonts w:ascii="Times New Roman" w:hAnsi="Times New Roman" w:cs="Times New Roman"/>
          <w:sz w:val="24"/>
          <w:szCs w:val="24"/>
          <w:lang w:val="ru-RU"/>
        </w:rPr>
        <w:t xml:space="preserve"> </w:t>
      </w:r>
    </w:p>
    <w:p w14:paraId="542215A4"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Муниципальные службы</w:t>
      </w:r>
    </w:p>
    <w:p w14:paraId="3AA519BB" w14:textId="6B586E3B"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В населённых пунктах в которых расположены технологические инкубаторы ( </w:t>
      </w:r>
      <w:r w:rsidR="00024799">
        <w:rPr>
          <w:rFonts w:ascii="Times New Roman" w:hAnsi="Times New Roman" w:cs="Times New Roman"/>
          <w:sz w:val="24"/>
          <w:szCs w:val="24"/>
          <w:lang w:val="ru-RU"/>
        </w:rPr>
        <w:t xml:space="preserve">со стартапами  </w:t>
      </w:r>
      <w:r w:rsidRPr="001E4EBF">
        <w:rPr>
          <w:rFonts w:ascii="Times New Roman" w:hAnsi="Times New Roman" w:cs="Times New Roman"/>
          <w:sz w:val="24"/>
          <w:szCs w:val="24"/>
          <w:lang w:val="ru-RU"/>
        </w:rPr>
        <w:t>являющимися значительным работодателем для небольших населённых пунктов ) местные муниципальные службы стараются всеми мерами помогать технологическим инкубаторам в решении любых организ</w:t>
      </w:r>
      <w:r w:rsidR="00A50F8D">
        <w:rPr>
          <w:rFonts w:ascii="Times New Roman" w:hAnsi="Times New Roman" w:cs="Times New Roman"/>
          <w:sz w:val="24"/>
          <w:szCs w:val="24"/>
          <w:lang w:val="ru-RU"/>
        </w:rPr>
        <w:t>ационных вопросов</w:t>
      </w:r>
      <w:r w:rsidRPr="001E4EBF">
        <w:rPr>
          <w:rFonts w:ascii="Times New Roman" w:hAnsi="Times New Roman" w:cs="Times New Roman"/>
          <w:sz w:val="24"/>
          <w:szCs w:val="24"/>
          <w:lang w:val="ru-RU"/>
        </w:rPr>
        <w:t>, находящихся в той или иной степени в компетенции муниципальных служб, поэтому при формировании новых инновационных компаний ,  администрация технологического инкубатора предусматривает создание логической и материальной базы для такого рода сотрудничества</w:t>
      </w:r>
      <w:r w:rsidR="00103FA2">
        <w:rPr>
          <w:rFonts w:ascii="Times New Roman" w:hAnsi="Times New Roman" w:cs="Times New Roman"/>
          <w:sz w:val="24"/>
          <w:szCs w:val="24"/>
          <w:lang w:val="ru-RU"/>
        </w:rPr>
        <w:t>.</w:t>
      </w:r>
      <w:r w:rsidRPr="001E4EBF">
        <w:rPr>
          <w:rFonts w:ascii="Times New Roman" w:hAnsi="Times New Roman" w:cs="Times New Roman"/>
          <w:sz w:val="24"/>
          <w:szCs w:val="24"/>
          <w:lang w:val="ru-RU"/>
        </w:rPr>
        <w:t xml:space="preserve"> </w:t>
      </w:r>
    </w:p>
    <w:p w14:paraId="6AD8FD03"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Общественные профессиональные  объединения</w:t>
      </w:r>
    </w:p>
    <w:p w14:paraId="216F5361" w14:textId="6C36EBFF"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Общественн</w:t>
      </w:r>
      <w:r w:rsidR="00A50F8D">
        <w:rPr>
          <w:rFonts w:ascii="Times New Roman" w:hAnsi="Times New Roman" w:cs="Times New Roman"/>
          <w:sz w:val="24"/>
          <w:szCs w:val="24"/>
          <w:lang w:val="ru-RU"/>
        </w:rPr>
        <w:t>ые профессиональные объединения</w:t>
      </w:r>
      <w:r w:rsidRPr="001E4EBF">
        <w:rPr>
          <w:rFonts w:ascii="Times New Roman" w:hAnsi="Times New Roman" w:cs="Times New Roman"/>
          <w:sz w:val="24"/>
          <w:szCs w:val="24"/>
          <w:lang w:val="ru-RU"/>
        </w:rPr>
        <w:t xml:space="preserve">, такие как объединения инженеров и архитекторов  и многие другие , стараются привлекать внимание своих членов к проблемам, решаемым в технологических инкубаторах и специалисты , входящие в эти объединения , особенно пенсионеры , стараются , если это возможно в силу специфики </w:t>
      </w:r>
      <w:r w:rsidRPr="001E4EBF">
        <w:rPr>
          <w:rFonts w:ascii="Times New Roman" w:hAnsi="Times New Roman" w:cs="Times New Roman"/>
          <w:sz w:val="24"/>
          <w:szCs w:val="24"/>
          <w:lang w:val="ru-RU"/>
        </w:rPr>
        <w:lastRenderedPageBreak/>
        <w:t>проекта , передать свой опыт в решении аналогичных технических и коммерческих проблем</w:t>
      </w:r>
      <w:r w:rsidR="00103FA2">
        <w:rPr>
          <w:rFonts w:ascii="Times New Roman" w:hAnsi="Times New Roman" w:cs="Times New Roman"/>
          <w:sz w:val="24"/>
          <w:szCs w:val="24"/>
          <w:lang w:val="ru-RU"/>
        </w:rPr>
        <w:t>.</w:t>
      </w:r>
    </w:p>
    <w:p w14:paraId="46DE6A4F"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Технические университеты</w:t>
      </w:r>
    </w:p>
    <w:p w14:paraId="5DA129C5" w14:textId="7108D1E9"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Многие университеты создали </w:t>
      </w:r>
      <w:r w:rsidR="003216B9">
        <w:rPr>
          <w:rFonts w:ascii="Times New Roman" w:hAnsi="Times New Roman" w:cs="Times New Roman"/>
          <w:sz w:val="24"/>
          <w:szCs w:val="24"/>
          <w:lang w:val="ru-RU"/>
        </w:rPr>
        <w:t>свои технологические инкубаторы</w:t>
      </w:r>
      <w:r w:rsidRPr="001E4EBF">
        <w:rPr>
          <w:rFonts w:ascii="Times New Roman" w:hAnsi="Times New Roman" w:cs="Times New Roman"/>
          <w:sz w:val="24"/>
          <w:szCs w:val="24"/>
          <w:lang w:val="ru-RU"/>
        </w:rPr>
        <w:t>, в которые  в первую очередь передаются перспективные прое</w:t>
      </w:r>
      <w:r w:rsidR="003216B9">
        <w:rPr>
          <w:rFonts w:ascii="Times New Roman" w:hAnsi="Times New Roman" w:cs="Times New Roman"/>
          <w:sz w:val="24"/>
          <w:szCs w:val="24"/>
          <w:lang w:val="ru-RU"/>
        </w:rPr>
        <w:t>кты студентов  и исследователей</w:t>
      </w:r>
      <w:r w:rsidRPr="001E4EBF">
        <w:rPr>
          <w:rFonts w:ascii="Times New Roman" w:hAnsi="Times New Roman" w:cs="Times New Roman"/>
          <w:sz w:val="24"/>
          <w:szCs w:val="24"/>
          <w:lang w:val="ru-RU"/>
        </w:rPr>
        <w:t>, аккредитованных в этих университетах</w:t>
      </w:r>
      <w:r w:rsidR="00103FA2">
        <w:rPr>
          <w:rFonts w:ascii="Times New Roman" w:hAnsi="Times New Roman" w:cs="Times New Roman"/>
          <w:sz w:val="24"/>
          <w:szCs w:val="24"/>
          <w:lang w:val="ru-RU"/>
        </w:rPr>
        <w:t>.</w:t>
      </w:r>
    </w:p>
    <w:p w14:paraId="0ACC58F0" w14:textId="4A5F2802"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Условия в технологических инкубаторах относительно унифицированные и технологические инкубаторы в университетах только отличаются более молодым составом сотрудников и имеют более комфо</w:t>
      </w:r>
      <w:r w:rsidR="003216B9">
        <w:rPr>
          <w:rFonts w:ascii="Times New Roman" w:hAnsi="Times New Roman" w:cs="Times New Roman"/>
          <w:sz w:val="24"/>
          <w:szCs w:val="24"/>
          <w:lang w:val="ru-RU"/>
        </w:rPr>
        <w:t>ртные условия развития проектов</w:t>
      </w:r>
      <w:r w:rsidRPr="001E4EBF">
        <w:rPr>
          <w:rFonts w:ascii="Times New Roman" w:hAnsi="Times New Roman" w:cs="Times New Roman"/>
          <w:sz w:val="24"/>
          <w:szCs w:val="24"/>
          <w:lang w:val="ru-RU"/>
        </w:rPr>
        <w:t xml:space="preserve">, так как лабораторная база университетов используется также и для реализации проектов в  университетских  технологических инкубаторах </w:t>
      </w:r>
      <w:r w:rsidR="00024799">
        <w:rPr>
          <w:rFonts w:ascii="Times New Roman" w:hAnsi="Times New Roman" w:cs="Times New Roman"/>
          <w:sz w:val="24"/>
          <w:szCs w:val="24"/>
          <w:lang w:val="ru-RU"/>
        </w:rPr>
        <w:t xml:space="preserve"> или автономных стартапах</w:t>
      </w:r>
      <w:r w:rsidR="00103FA2">
        <w:rPr>
          <w:rFonts w:ascii="Times New Roman" w:hAnsi="Times New Roman" w:cs="Times New Roman"/>
          <w:sz w:val="24"/>
          <w:szCs w:val="24"/>
          <w:lang w:val="ru-RU"/>
        </w:rPr>
        <w:t>.</w:t>
      </w:r>
    </w:p>
    <w:p w14:paraId="5C7CB804"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Крупные межнациональные корпорации</w:t>
      </w:r>
    </w:p>
    <w:p w14:paraId="37AC6093" w14:textId="4D3C58CF"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Такие корпорации имея наиболее концентрированные финансовые , производственные и технологические ресурсы, могут быстрее всего продвинуть инновации вперёд , но естественно их интересы при этом сугубо эгоистичные , - они продвигают только то , что им интересно , выгодно и важно</w:t>
      </w:r>
      <w:r w:rsidR="00103FA2">
        <w:rPr>
          <w:rFonts w:ascii="Times New Roman" w:hAnsi="Times New Roman" w:cs="Times New Roman"/>
          <w:sz w:val="24"/>
          <w:szCs w:val="24"/>
          <w:lang w:val="ru-RU"/>
        </w:rPr>
        <w:t>.</w:t>
      </w:r>
    </w:p>
    <w:p w14:paraId="6B01A930" w14:textId="06133D5A" w:rsidR="001E4EBF" w:rsidRPr="001E4EBF" w:rsidRDefault="00103FA2" w:rsidP="001E4EBF">
      <w:pPr>
        <w:rPr>
          <w:rFonts w:ascii="Times New Roman" w:hAnsi="Times New Roman" w:cs="Times New Roman"/>
          <w:sz w:val="24"/>
          <w:szCs w:val="24"/>
          <w:lang w:val="ru-RU"/>
        </w:rPr>
      </w:pPr>
      <w:r>
        <w:rPr>
          <w:rFonts w:ascii="Times New Roman" w:hAnsi="Times New Roman" w:cs="Times New Roman"/>
          <w:sz w:val="24"/>
          <w:szCs w:val="24"/>
          <w:lang w:val="ru-RU"/>
        </w:rPr>
        <w:t>Даже при таких условиях</w:t>
      </w:r>
      <w:r w:rsidR="001E4EBF" w:rsidRPr="001E4EBF">
        <w:rPr>
          <w:rFonts w:ascii="Times New Roman" w:hAnsi="Times New Roman" w:cs="Times New Roman"/>
          <w:sz w:val="24"/>
          <w:szCs w:val="24"/>
          <w:lang w:val="ru-RU"/>
        </w:rPr>
        <w:t>,  роль  таких корпораций  и их уча</w:t>
      </w:r>
      <w:r>
        <w:rPr>
          <w:rFonts w:ascii="Times New Roman" w:hAnsi="Times New Roman" w:cs="Times New Roman"/>
          <w:sz w:val="24"/>
          <w:szCs w:val="24"/>
          <w:lang w:val="ru-RU"/>
        </w:rPr>
        <w:t>стие в инновационном развитии и</w:t>
      </w:r>
      <w:r w:rsidR="001E4EBF" w:rsidRPr="001E4EBF">
        <w:rPr>
          <w:rFonts w:ascii="Times New Roman" w:hAnsi="Times New Roman" w:cs="Times New Roman"/>
          <w:sz w:val="24"/>
          <w:szCs w:val="24"/>
          <w:lang w:val="ru-RU"/>
        </w:rPr>
        <w:t>, соответственно в развитии технологических инкубаторов трудно переоценить</w:t>
      </w:r>
      <w:r>
        <w:rPr>
          <w:rFonts w:ascii="Times New Roman" w:hAnsi="Times New Roman" w:cs="Times New Roman"/>
          <w:sz w:val="24"/>
          <w:szCs w:val="24"/>
          <w:lang w:val="ru-RU"/>
        </w:rPr>
        <w:t>.</w:t>
      </w:r>
    </w:p>
    <w:p w14:paraId="39C482B6" w14:textId="10F97076" w:rsidR="001E4EBF" w:rsidRPr="001E4EBF" w:rsidRDefault="00103FA2" w:rsidP="001E4EBF">
      <w:pPr>
        <w:rPr>
          <w:rFonts w:ascii="Times New Roman" w:hAnsi="Times New Roman" w:cs="Times New Roman"/>
          <w:sz w:val="24"/>
          <w:szCs w:val="24"/>
          <w:lang w:val="ru-RU"/>
        </w:rPr>
      </w:pPr>
      <w:r>
        <w:rPr>
          <w:rFonts w:ascii="Times New Roman" w:hAnsi="Times New Roman" w:cs="Times New Roman"/>
          <w:sz w:val="24"/>
          <w:szCs w:val="24"/>
          <w:lang w:val="ru-RU"/>
        </w:rPr>
        <w:t>О</w:t>
      </w:r>
      <w:r w:rsidR="001E4EBF" w:rsidRPr="001E4EBF">
        <w:rPr>
          <w:rFonts w:ascii="Times New Roman" w:hAnsi="Times New Roman" w:cs="Times New Roman"/>
          <w:sz w:val="24"/>
          <w:szCs w:val="24"/>
          <w:lang w:val="ru-RU"/>
        </w:rPr>
        <w:t xml:space="preserve"> специфике работы на инновационном поле с такими корпорациями имеет смысл остановиться отдельно в новой публикации</w:t>
      </w:r>
      <w:r>
        <w:rPr>
          <w:rFonts w:ascii="Times New Roman" w:hAnsi="Times New Roman" w:cs="Times New Roman"/>
          <w:sz w:val="24"/>
          <w:szCs w:val="24"/>
          <w:lang w:val="ru-RU"/>
        </w:rPr>
        <w:t>.</w:t>
      </w:r>
    </w:p>
    <w:p w14:paraId="42D745BA"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Отбор идей для формирования проектов</w:t>
      </w:r>
    </w:p>
    <w:p w14:paraId="579AC098" w14:textId="4EA5FB14"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Каждый технологический инкубатор  сегодня имеет свою специализацию, хотя на перв</w:t>
      </w:r>
      <w:r w:rsidR="00103FA2">
        <w:rPr>
          <w:rFonts w:ascii="Times New Roman" w:hAnsi="Times New Roman" w:cs="Times New Roman"/>
          <w:sz w:val="24"/>
          <w:szCs w:val="24"/>
          <w:lang w:val="ru-RU"/>
        </w:rPr>
        <w:t>ых этапах появления инкубаторов</w:t>
      </w:r>
      <w:r w:rsidRPr="001E4EBF">
        <w:rPr>
          <w:rFonts w:ascii="Times New Roman" w:hAnsi="Times New Roman" w:cs="Times New Roman"/>
          <w:sz w:val="24"/>
          <w:szCs w:val="24"/>
          <w:lang w:val="ru-RU"/>
        </w:rPr>
        <w:t>, в одном могли развиваться проекты нескольких технологических направлений</w:t>
      </w:r>
      <w:r w:rsidR="00103FA2">
        <w:rPr>
          <w:rFonts w:ascii="Times New Roman" w:hAnsi="Times New Roman" w:cs="Times New Roman"/>
          <w:sz w:val="24"/>
          <w:szCs w:val="24"/>
          <w:lang w:val="ru-RU"/>
        </w:rPr>
        <w:t>.</w:t>
      </w:r>
    </w:p>
    <w:p w14:paraId="66DB60C2" w14:textId="4D0C0794" w:rsidR="001E4EBF" w:rsidRPr="001E4EBF" w:rsidRDefault="00103FA2" w:rsidP="001E4EBF">
      <w:pPr>
        <w:rPr>
          <w:rFonts w:ascii="Times New Roman" w:hAnsi="Times New Roman" w:cs="Times New Roman"/>
          <w:sz w:val="24"/>
          <w:szCs w:val="24"/>
          <w:lang w:val="ru-RU"/>
        </w:rPr>
      </w:pPr>
      <w:r>
        <w:rPr>
          <w:rFonts w:ascii="Times New Roman" w:hAnsi="Times New Roman" w:cs="Times New Roman"/>
          <w:sz w:val="24"/>
          <w:szCs w:val="24"/>
          <w:lang w:val="ru-RU"/>
        </w:rPr>
        <w:t>С появлением специализации, и</w:t>
      </w:r>
      <w:r w:rsidR="001E4EBF" w:rsidRPr="001E4EBF">
        <w:rPr>
          <w:rFonts w:ascii="Times New Roman" w:hAnsi="Times New Roman" w:cs="Times New Roman"/>
          <w:sz w:val="24"/>
          <w:szCs w:val="24"/>
          <w:lang w:val="ru-RU"/>
        </w:rPr>
        <w:t>, особенно от момента частичной ( а у некоторых технологических инкубаторов  и полной ) приватизации , отбор  идей и проектов стал более системным, что позволило выявлять проблемные с точки зрения коммерциализации проекты на этапах их технологической экспертизы</w:t>
      </w:r>
      <w:r>
        <w:rPr>
          <w:rFonts w:ascii="Times New Roman" w:hAnsi="Times New Roman" w:cs="Times New Roman"/>
          <w:sz w:val="24"/>
          <w:szCs w:val="24"/>
          <w:lang w:val="ru-RU"/>
        </w:rPr>
        <w:t>;</w:t>
      </w:r>
    </w:p>
    <w:p w14:paraId="091BCEA4" w14:textId="618B9C92"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Это позволило сконцентрировать финансовые ресурсы на более реальных с точки зрения успешности на рынке продуктах и обеспечило значительную экономию финансовых средств</w:t>
      </w:r>
      <w:r w:rsidR="00103FA2">
        <w:rPr>
          <w:rFonts w:ascii="Times New Roman" w:hAnsi="Times New Roman" w:cs="Times New Roman"/>
          <w:sz w:val="24"/>
          <w:szCs w:val="24"/>
          <w:lang w:val="ru-RU"/>
        </w:rPr>
        <w:t>.</w:t>
      </w:r>
    </w:p>
    <w:p w14:paraId="0AD32D18"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Существующие системы стимулирования и помощи в первый период развития проектов</w:t>
      </w:r>
    </w:p>
    <w:p w14:paraId="62759815" w14:textId="18D6DB99"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Правила работы технологических инкубаторов прежде всего предусматривают схемы организации  работы проектов и их технологического раз</w:t>
      </w:r>
      <w:r w:rsidR="00103FA2">
        <w:rPr>
          <w:rFonts w:ascii="Times New Roman" w:hAnsi="Times New Roman" w:cs="Times New Roman"/>
          <w:sz w:val="24"/>
          <w:szCs w:val="24"/>
          <w:lang w:val="ru-RU"/>
        </w:rPr>
        <w:t>вития в наиболее щадящем режиме</w:t>
      </w:r>
      <w:r w:rsidRPr="001E4EBF">
        <w:rPr>
          <w:rFonts w:ascii="Times New Roman" w:hAnsi="Times New Roman" w:cs="Times New Roman"/>
          <w:sz w:val="24"/>
          <w:szCs w:val="24"/>
          <w:lang w:val="ru-RU"/>
        </w:rPr>
        <w:t>, особенно на первых стадиях развития</w:t>
      </w:r>
      <w:r w:rsidR="00103FA2">
        <w:rPr>
          <w:rFonts w:ascii="Times New Roman" w:hAnsi="Times New Roman" w:cs="Times New Roman"/>
          <w:sz w:val="24"/>
          <w:szCs w:val="24"/>
          <w:lang w:val="ru-RU"/>
        </w:rPr>
        <w:t>.</w:t>
      </w:r>
    </w:p>
    <w:p w14:paraId="54583778" w14:textId="05B34052"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lastRenderedPageBreak/>
        <w:t>Об этом уже достаточно сказано в этой статье и можно привести только один пример , как система выдачи для нового проекта аванса в объёме 10% от общего объёма финансирования , обеспечивает возможность  с первых моментов развития проекта  для  привлечения к работе над проектом необходимых специалистов</w:t>
      </w:r>
      <w:r w:rsidR="00103FA2">
        <w:rPr>
          <w:rFonts w:ascii="Times New Roman" w:hAnsi="Times New Roman" w:cs="Times New Roman"/>
          <w:sz w:val="24"/>
          <w:szCs w:val="24"/>
          <w:lang w:val="ru-RU"/>
        </w:rPr>
        <w:t>.</w:t>
      </w:r>
      <w:r w:rsidRPr="001E4EBF">
        <w:rPr>
          <w:rFonts w:ascii="Times New Roman" w:hAnsi="Times New Roman" w:cs="Times New Roman"/>
          <w:sz w:val="24"/>
          <w:szCs w:val="24"/>
          <w:lang w:val="ru-RU"/>
        </w:rPr>
        <w:t xml:space="preserve"> </w:t>
      </w:r>
    </w:p>
    <w:p w14:paraId="5754C844"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Международные промышленные выставки и их влияние на успешное продвижение проектов</w:t>
      </w:r>
    </w:p>
    <w:p w14:paraId="6A93B217" w14:textId="48B7450F"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Для сравнения основных коммерческих , потребительских и технических показателей инновационного продукта или технологии , ставших базой для формирования новой компании в рамках технологического инкубатора, лучшей базой для такого сравнения являются экспонаты всевозможных промышленных и коммерческих выставок</w:t>
      </w:r>
      <w:r w:rsidR="00103FA2">
        <w:rPr>
          <w:rFonts w:ascii="Times New Roman" w:hAnsi="Times New Roman" w:cs="Times New Roman"/>
          <w:sz w:val="24"/>
          <w:szCs w:val="24"/>
          <w:lang w:val="ru-RU"/>
        </w:rPr>
        <w:t>;</w:t>
      </w:r>
    </w:p>
    <w:p w14:paraId="3F2410F2" w14:textId="6F612F6C"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Анализ таких экс</w:t>
      </w:r>
      <w:r w:rsidR="007135AB">
        <w:rPr>
          <w:rFonts w:ascii="Times New Roman" w:hAnsi="Times New Roman" w:cs="Times New Roman"/>
          <w:sz w:val="24"/>
          <w:szCs w:val="24"/>
          <w:lang w:val="ru-RU"/>
        </w:rPr>
        <w:t>понатов является одной из задач</w:t>
      </w:r>
      <w:r w:rsidRPr="001E4EBF">
        <w:rPr>
          <w:rFonts w:ascii="Times New Roman" w:hAnsi="Times New Roman" w:cs="Times New Roman"/>
          <w:sz w:val="24"/>
          <w:szCs w:val="24"/>
          <w:lang w:val="ru-RU"/>
        </w:rPr>
        <w:t>, стоящих перед спе</w:t>
      </w:r>
      <w:r w:rsidR="007135AB">
        <w:rPr>
          <w:rFonts w:ascii="Times New Roman" w:hAnsi="Times New Roman" w:cs="Times New Roman"/>
          <w:sz w:val="24"/>
          <w:szCs w:val="24"/>
          <w:lang w:val="ru-RU"/>
        </w:rPr>
        <w:t>циалистом по коммерциализации и</w:t>
      </w:r>
      <w:r w:rsidRPr="001E4EBF">
        <w:rPr>
          <w:rFonts w:ascii="Times New Roman" w:hAnsi="Times New Roman" w:cs="Times New Roman"/>
          <w:sz w:val="24"/>
          <w:szCs w:val="24"/>
          <w:lang w:val="ru-RU"/>
        </w:rPr>
        <w:t>, от того как он отреагирует на результаты такого анализа , зависит тот путь развития коммерческих качеств продукта, который может привести к победе в конкурентной борьбе , а может привести к неудаче, в случае непрофессиональной и неадекватной оценки</w:t>
      </w:r>
      <w:r w:rsidR="00103FA2">
        <w:rPr>
          <w:rFonts w:ascii="Times New Roman" w:hAnsi="Times New Roman" w:cs="Times New Roman"/>
          <w:sz w:val="24"/>
          <w:szCs w:val="24"/>
          <w:lang w:val="ru-RU"/>
        </w:rPr>
        <w:t>.</w:t>
      </w:r>
    </w:p>
    <w:p w14:paraId="65AADFAA"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Формирование специалистов по технической и коммерческой экспертизе проектов</w:t>
      </w:r>
    </w:p>
    <w:p w14:paraId="67536F19" w14:textId="0C45DFE6"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Специализация  инновационных проектов  и необходимость их оценки, выводы из этой оценки, которые предоставляются инвесторам и стратегическим партнёрам в промышленности  и сельском хозяйстве, сформировали на рынке потребность в специалистах по коммерциализации</w:t>
      </w:r>
      <w:r w:rsidR="00103FA2">
        <w:rPr>
          <w:rFonts w:ascii="Times New Roman" w:hAnsi="Times New Roman" w:cs="Times New Roman"/>
          <w:sz w:val="24"/>
          <w:szCs w:val="24"/>
          <w:lang w:val="ru-RU"/>
        </w:rPr>
        <w:t>;</w:t>
      </w:r>
    </w:p>
    <w:p w14:paraId="06D9F2F8" w14:textId="11C0CB4E"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Очень многие такие специалисты про</w:t>
      </w:r>
      <w:r w:rsidR="00103FA2">
        <w:rPr>
          <w:rFonts w:ascii="Times New Roman" w:hAnsi="Times New Roman" w:cs="Times New Roman"/>
          <w:sz w:val="24"/>
          <w:szCs w:val="24"/>
          <w:lang w:val="ru-RU"/>
        </w:rPr>
        <w:t>шли  подготовку в университетах</w:t>
      </w:r>
      <w:r w:rsidRPr="001E4EBF">
        <w:rPr>
          <w:rFonts w:ascii="Times New Roman" w:hAnsi="Times New Roman" w:cs="Times New Roman"/>
          <w:sz w:val="24"/>
          <w:szCs w:val="24"/>
          <w:lang w:val="ru-RU"/>
        </w:rPr>
        <w:t>, но сегодня на рынке работают и доминируют ,  просто талантливые личности , которые и формируют и создают коммерческий успех для инновационного продукта</w:t>
      </w:r>
      <w:r w:rsidR="00103FA2">
        <w:rPr>
          <w:rFonts w:ascii="Times New Roman" w:hAnsi="Times New Roman" w:cs="Times New Roman"/>
          <w:sz w:val="24"/>
          <w:szCs w:val="24"/>
          <w:lang w:val="ru-RU"/>
        </w:rPr>
        <w:t>;</w:t>
      </w:r>
    </w:p>
    <w:p w14:paraId="724AC23F" w14:textId="5439D19E"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 Очень часто именно они синтезируют идею и предлагают её техническим специали</w:t>
      </w:r>
      <w:r w:rsidR="00103FA2">
        <w:rPr>
          <w:rFonts w:ascii="Times New Roman" w:hAnsi="Times New Roman" w:cs="Times New Roman"/>
          <w:sz w:val="24"/>
          <w:szCs w:val="24"/>
          <w:lang w:val="ru-RU"/>
        </w:rPr>
        <w:t>стам, которым только и остаётся, как говорят</w:t>
      </w:r>
      <w:r w:rsidRPr="001E4EBF">
        <w:rPr>
          <w:rFonts w:ascii="Times New Roman" w:hAnsi="Times New Roman" w:cs="Times New Roman"/>
          <w:sz w:val="24"/>
          <w:szCs w:val="24"/>
          <w:lang w:val="ru-RU"/>
        </w:rPr>
        <w:t>, - упаковать идею в продукт; По опыту последних лет именно такого рода проекты являются наиболе</w:t>
      </w:r>
      <w:r w:rsidR="00103FA2">
        <w:rPr>
          <w:rFonts w:ascii="Times New Roman" w:hAnsi="Times New Roman" w:cs="Times New Roman"/>
          <w:sz w:val="24"/>
          <w:szCs w:val="24"/>
          <w:lang w:val="ru-RU"/>
        </w:rPr>
        <w:t>е удачными в коммерческом плане.</w:t>
      </w:r>
    </w:p>
    <w:p w14:paraId="390AE6E5" w14:textId="77777777" w:rsidR="001E4EBF" w:rsidRPr="001E4EBF" w:rsidRDefault="001E4EBF" w:rsidP="001E4EBF">
      <w:pPr>
        <w:rPr>
          <w:rFonts w:ascii="Times New Roman" w:hAnsi="Times New Roman" w:cs="Times New Roman"/>
          <w:sz w:val="24"/>
          <w:szCs w:val="24"/>
          <w:lang w:val="ru-RU"/>
        </w:rPr>
      </w:pPr>
    </w:p>
    <w:p w14:paraId="7248AA57"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Трансфер технологий</w:t>
      </w:r>
    </w:p>
    <w:p w14:paraId="68BBD2EC" w14:textId="492B8E03"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В технологических инкубаторах очень часто открываются и успешно реализуются международные проекты</w:t>
      </w:r>
      <w:r w:rsidR="00103FA2">
        <w:rPr>
          <w:rFonts w:ascii="Times New Roman" w:hAnsi="Times New Roman" w:cs="Times New Roman"/>
          <w:sz w:val="24"/>
          <w:szCs w:val="24"/>
          <w:lang w:val="ru-RU"/>
        </w:rPr>
        <w:t>;</w:t>
      </w:r>
    </w:p>
    <w:p w14:paraId="0897A9BD" w14:textId="644A69D6"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Вниманию читателей предлагается  схема сотрудничества с технологическими теплицами Израиля и других стран, какой  автор</w:t>
      </w:r>
      <w:r w:rsidR="00024799">
        <w:rPr>
          <w:rFonts w:ascii="Times New Roman" w:hAnsi="Times New Roman" w:cs="Times New Roman"/>
          <w:sz w:val="24"/>
          <w:szCs w:val="24"/>
          <w:lang w:val="ru-RU"/>
        </w:rPr>
        <w:t xml:space="preserve"> настоящей публикации </w:t>
      </w:r>
      <w:r w:rsidRPr="001E4EBF">
        <w:rPr>
          <w:rFonts w:ascii="Times New Roman" w:hAnsi="Times New Roman" w:cs="Times New Roman"/>
          <w:sz w:val="24"/>
          <w:szCs w:val="24"/>
          <w:lang w:val="ru-RU"/>
        </w:rPr>
        <w:t xml:space="preserve">  себе её представля</w:t>
      </w:r>
      <w:r w:rsidR="00024799">
        <w:rPr>
          <w:rFonts w:ascii="Times New Roman" w:hAnsi="Times New Roman" w:cs="Times New Roman"/>
          <w:sz w:val="24"/>
          <w:szCs w:val="24"/>
          <w:lang w:val="ru-RU"/>
        </w:rPr>
        <w:t>е</w:t>
      </w:r>
      <w:r w:rsidRPr="001E4EBF">
        <w:rPr>
          <w:rFonts w:ascii="Times New Roman" w:hAnsi="Times New Roman" w:cs="Times New Roman"/>
          <w:sz w:val="24"/>
          <w:szCs w:val="24"/>
          <w:lang w:val="ru-RU"/>
        </w:rPr>
        <w:t xml:space="preserve">т; </w:t>
      </w:r>
    </w:p>
    <w:p w14:paraId="3D5770C2" w14:textId="77777777"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 Это не касается  проектов, которые уже осуществляются в рамках какой либо компании и имеют необходимые для этого инвестиции или собственные средства;</w:t>
      </w:r>
    </w:p>
    <w:p w14:paraId="5E8D85B0" w14:textId="433048A1"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Это также не относится и  к тем проектам, которые переданы    для  какой либо инновационной  компании  или будут предложены   какой либо инновационной  компанией   </w:t>
      </w:r>
      <w:r w:rsidRPr="001E4EBF">
        <w:rPr>
          <w:rFonts w:ascii="Times New Roman" w:hAnsi="Times New Roman" w:cs="Times New Roman"/>
          <w:sz w:val="24"/>
          <w:szCs w:val="24"/>
          <w:lang w:val="ru-RU"/>
        </w:rPr>
        <w:lastRenderedPageBreak/>
        <w:t>для реализации в любой технологическо</w:t>
      </w:r>
      <w:r w:rsidR="007135AB">
        <w:rPr>
          <w:rFonts w:ascii="Times New Roman" w:hAnsi="Times New Roman" w:cs="Times New Roman"/>
          <w:sz w:val="24"/>
          <w:szCs w:val="24"/>
          <w:lang w:val="ru-RU"/>
        </w:rPr>
        <w:t>й теплице</w:t>
      </w:r>
      <w:r w:rsidRPr="001E4EBF">
        <w:rPr>
          <w:rFonts w:ascii="Times New Roman" w:hAnsi="Times New Roman" w:cs="Times New Roman"/>
          <w:sz w:val="24"/>
          <w:szCs w:val="24"/>
          <w:lang w:val="ru-RU"/>
        </w:rPr>
        <w:t xml:space="preserve">, работающей в настоящее время </w:t>
      </w:r>
      <w:r w:rsidR="00024799">
        <w:rPr>
          <w:rFonts w:ascii="Times New Roman" w:hAnsi="Times New Roman" w:cs="Times New Roman"/>
          <w:sz w:val="24"/>
          <w:szCs w:val="24"/>
          <w:lang w:val="ru-RU"/>
        </w:rPr>
        <w:t xml:space="preserve">, например , </w:t>
      </w:r>
      <w:r w:rsidRPr="001E4EBF">
        <w:rPr>
          <w:rFonts w:ascii="Times New Roman" w:hAnsi="Times New Roman" w:cs="Times New Roman"/>
          <w:sz w:val="24"/>
          <w:szCs w:val="24"/>
          <w:lang w:val="ru-RU"/>
        </w:rPr>
        <w:t>в Израиле</w:t>
      </w:r>
      <w:r w:rsidR="00103FA2">
        <w:rPr>
          <w:rFonts w:ascii="Times New Roman" w:hAnsi="Times New Roman" w:cs="Times New Roman"/>
          <w:sz w:val="24"/>
          <w:szCs w:val="24"/>
          <w:lang w:val="ru-RU"/>
        </w:rPr>
        <w:t>;</w:t>
      </w:r>
    </w:p>
    <w:p w14:paraId="764E8827" w14:textId="77777777"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В предложении поле деятельности  любой технологической теплицы  в Израиле   разделено на работу в Израиле непосредственно   и на международное сотрудничество;</w:t>
      </w:r>
    </w:p>
    <w:p w14:paraId="0FCCF406" w14:textId="18B9B107"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В схеме работы на рынке новых технологий ,  базовая идея которых возникла, например ,   в США, </w:t>
      </w:r>
      <w:r w:rsidR="00024799" w:rsidRPr="001E4EBF">
        <w:rPr>
          <w:rFonts w:ascii="Times New Roman" w:hAnsi="Times New Roman" w:cs="Times New Roman"/>
          <w:sz w:val="24"/>
          <w:szCs w:val="24"/>
          <w:lang w:val="ru-RU"/>
        </w:rPr>
        <w:t>предлагается следующая последовательность организационно- технических стадий:</w:t>
      </w:r>
    </w:p>
    <w:p w14:paraId="098FBDB7" w14:textId="77777777" w:rsidR="001E4EBF" w:rsidRPr="001E4EBF" w:rsidRDefault="001E4EBF" w:rsidP="001E4EBF">
      <w:pPr>
        <w:numPr>
          <w:ilvl w:val="0"/>
          <w:numId w:val="2"/>
        </w:numPr>
        <w:spacing w:after="0" w:line="240" w:lineRule="auto"/>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Инициатор проекта или автор идеи находит первичного частного или любого другого инвестора на сумму не менее 50 тысяч долларов; </w:t>
      </w:r>
    </w:p>
    <w:p w14:paraId="6A6DD7A4" w14:textId="77777777" w:rsidR="001E4EBF" w:rsidRPr="001E4EBF" w:rsidRDefault="001E4EBF" w:rsidP="001E4EBF">
      <w:pPr>
        <w:ind w:left="720"/>
        <w:rPr>
          <w:rFonts w:ascii="Times New Roman" w:hAnsi="Times New Roman" w:cs="Times New Roman"/>
          <w:sz w:val="24"/>
          <w:szCs w:val="24"/>
          <w:lang w:val="ru-RU"/>
        </w:rPr>
      </w:pPr>
    </w:p>
    <w:p w14:paraId="12F69755" w14:textId="3F78C038" w:rsidR="001E4EBF" w:rsidRPr="001E4EBF" w:rsidRDefault="001E4EBF" w:rsidP="001E4EBF">
      <w:pPr>
        <w:numPr>
          <w:ilvl w:val="0"/>
          <w:numId w:val="2"/>
        </w:numPr>
        <w:spacing w:after="0" w:line="240" w:lineRule="auto"/>
        <w:rPr>
          <w:rFonts w:ascii="Times New Roman" w:hAnsi="Times New Roman" w:cs="Times New Roman"/>
          <w:sz w:val="24"/>
          <w:szCs w:val="24"/>
          <w:lang w:val="ru-RU"/>
        </w:rPr>
      </w:pPr>
      <w:r w:rsidRPr="001E4EBF">
        <w:rPr>
          <w:rFonts w:ascii="Times New Roman" w:hAnsi="Times New Roman" w:cs="Times New Roman"/>
          <w:sz w:val="24"/>
          <w:szCs w:val="24"/>
          <w:lang w:val="ru-RU"/>
        </w:rPr>
        <w:t>Они приходят в технологический инкубатор ( при посредничестве какой-либо американск</w:t>
      </w:r>
      <w:r w:rsidR="00BD7A58">
        <w:rPr>
          <w:rFonts w:ascii="Times New Roman" w:hAnsi="Times New Roman" w:cs="Times New Roman"/>
          <w:sz w:val="24"/>
          <w:szCs w:val="24"/>
          <w:lang w:val="ru-RU"/>
        </w:rPr>
        <w:t>ой или израильской   компании )</w:t>
      </w:r>
      <w:r w:rsidRPr="001E4EBF">
        <w:rPr>
          <w:rFonts w:ascii="Times New Roman" w:hAnsi="Times New Roman" w:cs="Times New Roman"/>
          <w:sz w:val="24"/>
          <w:szCs w:val="24"/>
          <w:lang w:val="ru-RU"/>
        </w:rPr>
        <w:t>, в котором на определённых стандартных условиях , разработанных в технологическом инкубаторе и согласованных и утверждённых Главным Учёным  Министерства Промышленности и торговли  Израиля</w:t>
      </w:r>
      <w:r w:rsidR="00024799">
        <w:rPr>
          <w:rFonts w:ascii="Times New Roman" w:hAnsi="Times New Roman" w:cs="Times New Roman"/>
          <w:sz w:val="24"/>
          <w:szCs w:val="24"/>
          <w:lang w:val="ru-RU"/>
        </w:rPr>
        <w:t xml:space="preserve"> или его эквивалентной фигурой </w:t>
      </w:r>
      <w:r w:rsidRPr="001E4EBF">
        <w:rPr>
          <w:rFonts w:ascii="Times New Roman" w:hAnsi="Times New Roman" w:cs="Times New Roman"/>
          <w:sz w:val="24"/>
          <w:szCs w:val="24"/>
          <w:lang w:val="ru-RU"/>
        </w:rPr>
        <w:t xml:space="preserve">  , организуется проект;</w:t>
      </w:r>
    </w:p>
    <w:p w14:paraId="191848CF" w14:textId="77777777" w:rsidR="001E4EBF" w:rsidRPr="001E4EBF" w:rsidRDefault="001E4EBF" w:rsidP="001E4EBF">
      <w:pPr>
        <w:pStyle w:val="ListParagraph"/>
        <w:rPr>
          <w:lang w:val="ru-RU"/>
        </w:rPr>
      </w:pPr>
    </w:p>
    <w:p w14:paraId="53ADF820" w14:textId="77777777" w:rsidR="001E4EBF" w:rsidRPr="001E4EBF" w:rsidRDefault="001E4EBF" w:rsidP="001E4EBF">
      <w:pPr>
        <w:ind w:left="720"/>
        <w:rPr>
          <w:rFonts w:ascii="Times New Roman" w:hAnsi="Times New Roman" w:cs="Times New Roman"/>
          <w:sz w:val="24"/>
          <w:szCs w:val="24"/>
          <w:lang w:val="ru-RU"/>
        </w:rPr>
      </w:pPr>
    </w:p>
    <w:p w14:paraId="5414D60A" w14:textId="70B68AFC" w:rsidR="001E4EBF" w:rsidRPr="001E4EBF" w:rsidRDefault="001E4EBF" w:rsidP="001E4EBF">
      <w:pPr>
        <w:numPr>
          <w:ilvl w:val="0"/>
          <w:numId w:val="2"/>
        </w:numPr>
        <w:spacing w:after="0" w:line="240" w:lineRule="auto"/>
        <w:rPr>
          <w:rFonts w:ascii="Times New Roman" w:hAnsi="Times New Roman" w:cs="Times New Roman"/>
          <w:sz w:val="24"/>
          <w:szCs w:val="24"/>
          <w:lang w:val="ru-RU"/>
        </w:rPr>
      </w:pPr>
      <w:r w:rsidRPr="001E4EBF">
        <w:rPr>
          <w:rFonts w:ascii="Times New Roman" w:hAnsi="Times New Roman" w:cs="Times New Roman"/>
          <w:sz w:val="24"/>
          <w:szCs w:val="24"/>
          <w:lang w:val="ru-RU"/>
        </w:rPr>
        <w:t>Технологическая теплица  ( Израиль )  или технологический инкубатор   заказы</w:t>
      </w:r>
      <w:r w:rsidR="00BD7A58">
        <w:rPr>
          <w:rFonts w:ascii="Times New Roman" w:hAnsi="Times New Roman" w:cs="Times New Roman"/>
          <w:sz w:val="24"/>
          <w:szCs w:val="24"/>
          <w:lang w:val="ru-RU"/>
        </w:rPr>
        <w:t>вает посреднической    компании</w:t>
      </w:r>
      <w:r w:rsidRPr="001E4EBF">
        <w:rPr>
          <w:rFonts w:ascii="Times New Roman" w:hAnsi="Times New Roman" w:cs="Times New Roman"/>
          <w:sz w:val="24"/>
          <w:szCs w:val="24"/>
          <w:lang w:val="ru-RU"/>
        </w:rPr>
        <w:t>, также на стандартных условиях, проведение всех необходимых работ для первичной проверки реальности идеи и её последующей патентной защиты;</w:t>
      </w:r>
    </w:p>
    <w:p w14:paraId="3E64257C" w14:textId="77777777" w:rsidR="001E4EBF" w:rsidRPr="001E4EBF" w:rsidRDefault="001E4EBF" w:rsidP="001E4EBF">
      <w:pPr>
        <w:ind w:left="720"/>
        <w:rPr>
          <w:rFonts w:ascii="Times New Roman" w:hAnsi="Times New Roman" w:cs="Times New Roman"/>
          <w:sz w:val="24"/>
          <w:szCs w:val="24"/>
          <w:lang w:val="ru-RU"/>
        </w:rPr>
      </w:pPr>
    </w:p>
    <w:p w14:paraId="22FED672" w14:textId="77777777" w:rsidR="001E4EBF" w:rsidRPr="001E4EBF" w:rsidRDefault="001E4EBF" w:rsidP="001E4EBF">
      <w:pPr>
        <w:numPr>
          <w:ilvl w:val="0"/>
          <w:numId w:val="2"/>
        </w:numPr>
        <w:spacing w:after="0" w:line="240" w:lineRule="auto"/>
        <w:rPr>
          <w:rFonts w:ascii="Times New Roman" w:hAnsi="Times New Roman" w:cs="Times New Roman"/>
          <w:sz w:val="24"/>
          <w:szCs w:val="24"/>
          <w:lang w:val="ru-RU"/>
        </w:rPr>
      </w:pPr>
      <w:r w:rsidRPr="001E4EBF">
        <w:rPr>
          <w:rFonts w:ascii="Times New Roman" w:hAnsi="Times New Roman" w:cs="Times New Roman"/>
          <w:sz w:val="24"/>
          <w:szCs w:val="24"/>
          <w:lang w:val="ru-RU"/>
        </w:rPr>
        <w:t>Посредническая  Компания  передаёт все материалы технологическому инкубатору , который платит   посреднической  компании  определённую сумму из объёма первичной инвестиционной суммы;</w:t>
      </w:r>
    </w:p>
    <w:p w14:paraId="2575A96F" w14:textId="77777777" w:rsidR="001E4EBF" w:rsidRPr="001E4EBF" w:rsidRDefault="001E4EBF" w:rsidP="001E4EBF">
      <w:pPr>
        <w:pStyle w:val="ListParagraph"/>
        <w:rPr>
          <w:lang w:val="ru-RU"/>
        </w:rPr>
      </w:pPr>
    </w:p>
    <w:p w14:paraId="2DF1CEE2" w14:textId="77777777" w:rsidR="001E4EBF" w:rsidRPr="001E4EBF" w:rsidRDefault="001E4EBF" w:rsidP="001E4EBF">
      <w:pPr>
        <w:ind w:left="720"/>
        <w:rPr>
          <w:rFonts w:ascii="Times New Roman" w:hAnsi="Times New Roman" w:cs="Times New Roman"/>
          <w:sz w:val="24"/>
          <w:szCs w:val="24"/>
          <w:lang w:val="ru-RU"/>
        </w:rPr>
      </w:pPr>
    </w:p>
    <w:p w14:paraId="309A797D" w14:textId="76E52427" w:rsidR="001E4EBF" w:rsidRPr="001E4EBF" w:rsidRDefault="001E4EBF" w:rsidP="001E4EBF">
      <w:pPr>
        <w:numPr>
          <w:ilvl w:val="0"/>
          <w:numId w:val="2"/>
        </w:numPr>
        <w:spacing w:after="0" w:line="240" w:lineRule="auto"/>
        <w:rPr>
          <w:rFonts w:ascii="Times New Roman" w:hAnsi="Times New Roman" w:cs="Times New Roman"/>
          <w:sz w:val="24"/>
          <w:szCs w:val="24"/>
          <w:lang w:val="ru-RU"/>
        </w:rPr>
      </w:pPr>
      <w:r w:rsidRPr="001E4EBF">
        <w:rPr>
          <w:rFonts w:ascii="Times New Roman" w:hAnsi="Times New Roman" w:cs="Times New Roman"/>
          <w:sz w:val="24"/>
          <w:szCs w:val="24"/>
          <w:lang w:val="ru-RU"/>
        </w:rPr>
        <w:t>Технологический инкубатор   предлагает авторам и их первым инвесторам несколько вариантов дальнейшего развития проекта в зависимости от степени успешности проекта на стадии его анализа и проверки в технологическом инкубаторе  или любой другой компетентной структуре</w:t>
      </w:r>
      <w:r w:rsidR="00103FA2">
        <w:rPr>
          <w:rFonts w:ascii="Times New Roman" w:hAnsi="Times New Roman" w:cs="Times New Roman"/>
          <w:sz w:val="24"/>
          <w:szCs w:val="24"/>
          <w:lang w:val="ru-RU"/>
        </w:rPr>
        <w:t>;</w:t>
      </w:r>
    </w:p>
    <w:p w14:paraId="31336B88" w14:textId="77777777" w:rsidR="001E4EBF" w:rsidRPr="001E4EBF" w:rsidRDefault="001E4EBF" w:rsidP="001E4EBF">
      <w:pPr>
        <w:rPr>
          <w:rFonts w:ascii="Times New Roman" w:hAnsi="Times New Roman" w:cs="Times New Roman"/>
          <w:sz w:val="24"/>
          <w:szCs w:val="24"/>
          <w:lang w:val="ru-RU"/>
        </w:rPr>
      </w:pPr>
    </w:p>
    <w:p w14:paraId="1CB0FFF3" w14:textId="4FA8EE8B" w:rsidR="001E4EBF" w:rsidRPr="001E4EBF" w:rsidRDefault="001E4EBF" w:rsidP="001E4EBF">
      <w:pPr>
        <w:numPr>
          <w:ilvl w:val="0"/>
          <w:numId w:val="2"/>
        </w:numPr>
        <w:spacing w:after="0" w:line="240" w:lineRule="auto"/>
        <w:rPr>
          <w:rFonts w:ascii="Times New Roman" w:hAnsi="Times New Roman" w:cs="Times New Roman"/>
          <w:sz w:val="24"/>
          <w:szCs w:val="24"/>
          <w:lang w:val="ru-RU"/>
        </w:rPr>
      </w:pPr>
      <w:r w:rsidRPr="001E4EBF">
        <w:rPr>
          <w:rFonts w:ascii="Times New Roman" w:hAnsi="Times New Roman" w:cs="Times New Roman"/>
          <w:sz w:val="24"/>
          <w:szCs w:val="24"/>
          <w:lang w:val="ru-RU"/>
        </w:rPr>
        <w:t>В случае , если все стороны согласны и если технический уровень позволяет это,    готовится  презентация  проекта для Совета Директоров  израильской технологической теплицы или технологического инкубатора; Совет Директоров принимает решение о вариантах дальнейшего продвижения проекта и , если , всё удовлетворяет основным техническим и коммерческим требованиям, принимает решение об открытии инновационной</w:t>
      </w:r>
      <w:r w:rsidR="00024799">
        <w:rPr>
          <w:rFonts w:ascii="Times New Roman" w:hAnsi="Times New Roman" w:cs="Times New Roman"/>
          <w:sz w:val="24"/>
          <w:szCs w:val="24"/>
          <w:lang w:val="ru-RU"/>
        </w:rPr>
        <w:t xml:space="preserve"> стартап </w:t>
      </w:r>
      <w:r w:rsidRPr="001E4EBF">
        <w:rPr>
          <w:rFonts w:ascii="Times New Roman" w:hAnsi="Times New Roman" w:cs="Times New Roman"/>
          <w:sz w:val="24"/>
          <w:szCs w:val="24"/>
          <w:lang w:val="ru-RU"/>
        </w:rPr>
        <w:t xml:space="preserve"> компании в технологическом инкубаторе</w:t>
      </w:r>
      <w:r w:rsidR="00103FA2">
        <w:rPr>
          <w:rFonts w:ascii="Times New Roman" w:hAnsi="Times New Roman" w:cs="Times New Roman"/>
          <w:sz w:val="24"/>
          <w:szCs w:val="24"/>
          <w:lang w:val="ru-RU"/>
        </w:rPr>
        <w:t>;</w:t>
      </w:r>
    </w:p>
    <w:p w14:paraId="4D57C1F4" w14:textId="77777777" w:rsidR="001E4EBF" w:rsidRPr="001E4EBF" w:rsidRDefault="001E4EBF" w:rsidP="001E4EBF">
      <w:pPr>
        <w:pStyle w:val="ListParagraph"/>
        <w:rPr>
          <w:lang w:val="ru-RU"/>
        </w:rPr>
      </w:pPr>
    </w:p>
    <w:p w14:paraId="3AB87BB7" w14:textId="77777777" w:rsidR="001E4EBF" w:rsidRPr="001E4EBF" w:rsidRDefault="001E4EBF" w:rsidP="001E4EBF">
      <w:pPr>
        <w:numPr>
          <w:ilvl w:val="0"/>
          <w:numId w:val="2"/>
        </w:numPr>
        <w:spacing w:after="0" w:line="240" w:lineRule="auto"/>
        <w:rPr>
          <w:rFonts w:ascii="Times New Roman" w:hAnsi="Times New Roman" w:cs="Times New Roman"/>
          <w:sz w:val="24"/>
          <w:szCs w:val="24"/>
          <w:lang w:val="ru-RU"/>
        </w:rPr>
      </w:pPr>
      <w:r w:rsidRPr="001E4EBF">
        <w:rPr>
          <w:rFonts w:ascii="Times New Roman" w:hAnsi="Times New Roman" w:cs="Times New Roman"/>
          <w:sz w:val="24"/>
          <w:szCs w:val="24"/>
          <w:lang w:val="ru-RU"/>
        </w:rPr>
        <w:lastRenderedPageBreak/>
        <w:t>Для посреднической компании  оплата за все подготовительные работы и техническую экспертизу проекта , -   это ,- проценты в компании, открытой в израильской технологической теплице и оплата из бюджета вновь открытой компании за все работы, которые  посредническая  компания   производила для представления проекта на экспертизу в израильской технологической теплице , на перевод материалов проекта на иврит и т.п.</w:t>
      </w:r>
    </w:p>
    <w:p w14:paraId="526EFFA9" w14:textId="77777777" w:rsidR="001E4EBF" w:rsidRPr="001E4EBF" w:rsidRDefault="001E4EBF" w:rsidP="001E4EBF">
      <w:pPr>
        <w:pStyle w:val="ListParagraph"/>
        <w:rPr>
          <w:lang w:val="ru-RU"/>
        </w:rPr>
      </w:pPr>
    </w:p>
    <w:p w14:paraId="0752CA9E" w14:textId="77777777" w:rsidR="001E4EBF" w:rsidRPr="001E4EBF" w:rsidRDefault="001E4EBF" w:rsidP="001E4EBF">
      <w:pPr>
        <w:ind w:left="720"/>
        <w:rPr>
          <w:rFonts w:ascii="Times New Roman" w:hAnsi="Times New Roman" w:cs="Times New Roman"/>
          <w:sz w:val="24"/>
          <w:szCs w:val="24"/>
          <w:lang w:val="ru-RU"/>
        </w:rPr>
      </w:pPr>
    </w:p>
    <w:p w14:paraId="0E33C92C" w14:textId="0322FDBA" w:rsidR="001E4EBF" w:rsidRPr="001E4EBF" w:rsidRDefault="00103FA2" w:rsidP="001E4EBF">
      <w:pPr>
        <w:numPr>
          <w:ilvl w:val="0"/>
          <w:numId w:val="2"/>
        </w:num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Все стороны</w:t>
      </w:r>
      <w:r w:rsidR="001E4EBF" w:rsidRPr="001E4EBF">
        <w:rPr>
          <w:rFonts w:ascii="Times New Roman" w:hAnsi="Times New Roman" w:cs="Times New Roman"/>
          <w:sz w:val="24"/>
          <w:szCs w:val="24"/>
          <w:lang w:val="ru-RU"/>
        </w:rPr>
        <w:t>, после принятия решения о принципиальном открытии новой инновационной  компании , должны быть согласны и  на последующее размещение компании в районе приоритетного развития Израиля – А или Б , для получения всех предусмотренных законодательством льгот; ( основные положения о льготах включают в себя , - полное освобождение инновационной  компании  от уплаты налога на прибыль сроком на 10 лет ; возврат около 36% от всех затрат на приобретение производственного и лабораторного оборудования; помощь в оплате труда производственного персонала в течении первого года работы компании и т</w:t>
      </w:r>
      <w:r w:rsidR="00024799">
        <w:rPr>
          <w:rFonts w:ascii="Times New Roman" w:hAnsi="Times New Roman" w:cs="Times New Roman"/>
          <w:sz w:val="24"/>
          <w:szCs w:val="24"/>
          <w:lang w:val="ru-RU"/>
        </w:rPr>
        <w:t xml:space="preserve">ому подобные  льготы </w:t>
      </w:r>
      <w:r w:rsidR="001E4EBF" w:rsidRPr="001E4EBF">
        <w:rPr>
          <w:rFonts w:ascii="Times New Roman" w:hAnsi="Times New Roman" w:cs="Times New Roman"/>
          <w:sz w:val="24"/>
          <w:szCs w:val="24"/>
          <w:lang w:val="ru-RU"/>
        </w:rPr>
        <w:t xml:space="preserve"> ) Компания посредник также может проводить работу совместно с  Израильским  институтом Экспорта и добиваться от него грантов  ( до 120 тысяч долларов в год ) для проектов с значительным экспортным потенциалом</w:t>
      </w:r>
      <w:r w:rsidR="004F058C">
        <w:rPr>
          <w:rFonts w:ascii="Times New Roman" w:hAnsi="Times New Roman" w:cs="Times New Roman"/>
          <w:sz w:val="24"/>
          <w:szCs w:val="24"/>
          <w:lang w:val="ru-RU"/>
        </w:rPr>
        <w:t>;</w:t>
      </w:r>
      <w:r w:rsidR="001E4EBF" w:rsidRPr="001E4EBF">
        <w:rPr>
          <w:rFonts w:ascii="Times New Roman" w:hAnsi="Times New Roman" w:cs="Times New Roman"/>
          <w:sz w:val="24"/>
          <w:szCs w:val="24"/>
          <w:lang w:val="ru-RU"/>
        </w:rPr>
        <w:t xml:space="preserve">  </w:t>
      </w:r>
    </w:p>
    <w:p w14:paraId="73B9522E" w14:textId="77777777" w:rsidR="001E4EBF" w:rsidRPr="001E4EBF" w:rsidRDefault="001E4EBF" w:rsidP="001E4EBF">
      <w:pPr>
        <w:ind w:left="720"/>
        <w:rPr>
          <w:rFonts w:ascii="Times New Roman" w:hAnsi="Times New Roman" w:cs="Times New Roman"/>
          <w:sz w:val="24"/>
          <w:szCs w:val="24"/>
          <w:lang w:val="ru-RU"/>
        </w:rPr>
      </w:pPr>
    </w:p>
    <w:p w14:paraId="2792AD91" w14:textId="1168C0EF" w:rsidR="001E4EBF" w:rsidRPr="001E4EBF" w:rsidRDefault="004F058C" w:rsidP="001E4EBF">
      <w:pPr>
        <w:numPr>
          <w:ilvl w:val="0"/>
          <w:numId w:val="2"/>
        </w:num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В случае</w:t>
      </w:r>
      <w:r w:rsidR="001E4EBF" w:rsidRPr="001E4EBF">
        <w:rPr>
          <w:rFonts w:ascii="Times New Roman" w:hAnsi="Times New Roman" w:cs="Times New Roman"/>
          <w:sz w:val="24"/>
          <w:szCs w:val="24"/>
          <w:lang w:val="ru-RU"/>
        </w:rPr>
        <w:t>, если маркетинговая моде</w:t>
      </w:r>
      <w:r w:rsidR="00BD7A58">
        <w:rPr>
          <w:rFonts w:ascii="Times New Roman" w:hAnsi="Times New Roman" w:cs="Times New Roman"/>
          <w:sz w:val="24"/>
          <w:szCs w:val="24"/>
          <w:lang w:val="ru-RU"/>
        </w:rPr>
        <w:t>ль новой компании</w:t>
      </w:r>
      <w:r w:rsidR="001E4EBF" w:rsidRPr="001E4EBF">
        <w:rPr>
          <w:rFonts w:ascii="Times New Roman" w:hAnsi="Times New Roman" w:cs="Times New Roman"/>
          <w:sz w:val="24"/>
          <w:szCs w:val="24"/>
          <w:lang w:val="ru-RU"/>
        </w:rPr>
        <w:t>, географически тяготеет к странам и регионам , не типичным для сотрудничества с Израильскими компаниями, принимается любая другая схема развития компании и её продукта;</w:t>
      </w:r>
    </w:p>
    <w:p w14:paraId="41195B15" w14:textId="77777777" w:rsidR="001E4EBF" w:rsidRPr="001E4EBF" w:rsidRDefault="001E4EBF" w:rsidP="001E4EBF">
      <w:pPr>
        <w:pStyle w:val="ListParagraph"/>
        <w:rPr>
          <w:lang w:val="ru-RU"/>
        </w:rPr>
      </w:pPr>
    </w:p>
    <w:p w14:paraId="04C81271" w14:textId="77777777" w:rsidR="001E4EBF" w:rsidRPr="001E4EBF" w:rsidRDefault="001E4EBF" w:rsidP="001E4EBF">
      <w:pPr>
        <w:ind w:left="720"/>
        <w:rPr>
          <w:rFonts w:ascii="Times New Roman" w:hAnsi="Times New Roman" w:cs="Times New Roman"/>
          <w:sz w:val="24"/>
          <w:szCs w:val="24"/>
          <w:lang w:val="ru-RU"/>
        </w:rPr>
      </w:pPr>
    </w:p>
    <w:p w14:paraId="0A783C6A" w14:textId="77777777" w:rsidR="001E4EBF" w:rsidRPr="001E4EBF" w:rsidRDefault="001E4EBF" w:rsidP="001E4EBF">
      <w:pPr>
        <w:numPr>
          <w:ilvl w:val="0"/>
          <w:numId w:val="2"/>
        </w:numPr>
        <w:spacing w:after="0" w:line="240" w:lineRule="auto"/>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Технологический инкубатор  совместно с посреднической  компанией    в свою очередь может производить проверку идей и проектов , представленных другими  Израильскими технологическими теплицами и внедрять их в нетрадиционных для Израиля регионах на базе отдельных соглашений и условий оплаты; </w:t>
      </w:r>
    </w:p>
    <w:p w14:paraId="41B26D4C" w14:textId="77777777" w:rsidR="001E4EBF" w:rsidRPr="001E4EBF" w:rsidRDefault="001E4EBF" w:rsidP="001E4EBF">
      <w:pPr>
        <w:ind w:left="720"/>
        <w:rPr>
          <w:rFonts w:ascii="Times New Roman" w:hAnsi="Times New Roman" w:cs="Times New Roman"/>
          <w:sz w:val="24"/>
          <w:szCs w:val="24"/>
          <w:lang w:val="ru-RU"/>
        </w:rPr>
      </w:pPr>
    </w:p>
    <w:p w14:paraId="570A70EB"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Стадии и этапы продвижения проекта от идеи до коммерческой реализации</w:t>
      </w:r>
    </w:p>
    <w:p w14:paraId="469ACE66" w14:textId="3D85D4B9"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Это очень специальный вопрос и он изменяется существенным образом в зависимости от специфики проекта и его места на рынке</w:t>
      </w:r>
      <w:r w:rsidR="00904445">
        <w:rPr>
          <w:rFonts w:ascii="Times New Roman" w:hAnsi="Times New Roman" w:cs="Times New Roman"/>
          <w:sz w:val="24"/>
          <w:szCs w:val="24"/>
          <w:lang w:val="ru-RU"/>
        </w:rPr>
        <w:t>;</w:t>
      </w:r>
    </w:p>
    <w:p w14:paraId="3BECEF87" w14:textId="42FD7BF7" w:rsidR="001E4EBF" w:rsidRPr="001E4EBF" w:rsidRDefault="00904445" w:rsidP="001E4EBF">
      <w:pPr>
        <w:rPr>
          <w:rFonts w:ascii="Times New Roman" w:hAnsi="Times New Roman" w:cs="Times New Roman"/>
          <w:sz w:val="24"/>
          <w:szCs w:val="24"/>
          <w:lang w:val="ru-RU"/>
        </w:rPr>
      </w:pPr>
      <w:r>
        <w:rPr>
          <w:rFonts w:ascii="Times New Roman" w:hAnsi="Times New Roman" w:cs="Times New Roman"/>
          <w:sz w:val="24"/>
          <w:szCs w:val="24"/>
          <w:lang w:val="ru-RU"/>
        </w:rPr>
        <w:t>Можно сказать</w:t>
      </w:r>
      <w:r w:rsidR="001E4EBF" w:rsidRPr="001E4EBF">
        <w:rPr>
          <w:rFonts w:ascii="Times New Roman" w:hAnsi="Times New Roman" w:cs="Times New Roman"/>
          <w:sz w:val="24"/>
          <w:szCs w:val="24"/>
          <w:lang w:val="ru-RU"/>
        </w:rPr>
        <w:t>, что этот процесс в инновационных проектах не сильно отличается от классически принятых форм  и оптимизируется в зависимости от многих факторов</w:t>
      </w:r>
      <w:r>
        <w:rPr>
          <w:rFonts w:ascii="Times New Roman" w:hAnsi="Times New Roman" w:cs="Times New Roman"/>
          <w:sz w:val="24"/>
          <w:szCs w:val="24"/>
          <w:lang w:val="ru-RU"/>
        </w:rPr>
        <w:t>;</w:t>
      </w:r>
    </w:p>
    <w:p w14:paraId="0BADEB08" w14:textId="11899AE2"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В  практической реализации определение характера  и последовательности стадий и этапов  очень часто осуществляется в соответствии с специальными таблицами, разработанными </w:t>
      </w:r>
      <w:r w:rsidR="00C47EBE">
        <w:rPr>
          <w:rFonts w:ascii="Times New Roman" w:hAnsi="Times New Roman" w:cs="Times New Roman"/>
          <w:sz w:val="24"/>
          <w:szCs w:val="24"/>
          <w:lang w:val="ru-RU"/>
        </w:rPr>
        <w:t xml:space="preserve">автором настоящей публикации </w:t>
      </w:r>
      <w:r w:rsidRPr="001E4EBF">
        <w:rPr>
          <w:rFonts w:ascii="Times New Roman" w:hAnsi="Times New Roman" w:cs="Times New Roman"/>
          <w:sz w:val="24"/>
          <w:szCs w:val="24"/>
          <w:lang w:val="ru-RU"/>
        </w:rPr>
        <w:t xml:space="preserve">  и о которых имеются более подробные  целевые публикации </w:t>
      </w:r>
      <w:r w:rsidR="00C47EBE">
        <w:rPr>
          <w:rFonts w:ascii="Times New Roman" w:hAnsi="Times New Roman" w:cs="Times New Roman"/>
          <w:sz w:val="24"/>
          <w:szCs w:val="24"/>
          <w:lang w:val="ru-RU"/>
        </w:rPr>
        <w:t>книг , монографий и статей  в издательствах Германии и Канады</w:t>
      </w:r>
      <w:r w:rsidR="00904445">
        <w:rPr>
          <w:rFonts w:ascii="Times New Roman" w:hAnsi="Times New Roman" w:cs="Times New Roman"/>
          <w:sz w:val="24"/>
          <w:szCs w:val="24"/>
          <w:lang w:val="ru-RU"/>
        </w:rPr>
        <w:t>.</w:t>
      </w:r>
      <w:r w:rsidR="00C47EBE">
        <w:rPr>
          <w:rFonts w:ascii="Times New Roman" w:hAnsi="Times New Roman" w:cs="Times New Roman"/>
          <w:sz w:val="24"/>
          <w:szCs w:val="24"/>
          <w:lang w:val="ru-RU"/>
        </w:rPr>
        <w:t xml:space="preserve"> </w:t>
      </w:r>
      <w:r w:rsidRPr="001E4EBF">
        <w:rPr>
          <w:rFonts w:ascii="Times New Roman" w:hAnsi="Times New Roman" w:cs="Times New Roman"/>
          <w:sz w:val="24"/>
          <w:szCs w:val="24"/>
          <w:lang w:val="ru-RU"/>
        </w:rPr>
        <w:t xml:space="preserve"> </w:t>
      </w:r>
    </w:p>
    <w:p w14:paraId="2A1E5558" w14:textId="77777777" w:rsidR="001E4EBF" w:rsidRPr="001E4EBF" w:rsidRDefault="001E4EBF" w:rsidP="001E4EBF">
      <w:pPr>
        <w:rPr>
          <w:rFonts w:ascii="Times New Roman" w:hAnsi="Times New Roman" w:cs="Times New Roman"/>
          <w:b/>
          <w:sz w:val="24"/>
          <w:szCs w:val="24"/>
          <w:lang w:val="ru-RU"/>
        </w:rPr>
      </w:pPr>
    </w:p>
    <w:p w14:paraId="2F867B88"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lastRenderedPageBreak/>
        <w:t>Сотрудничество с сообществом патентных адвокатов</w:t>
      </w:r>
    </w:p>
    <w:p w14:paraId="4208934D" w14:textId="67079602"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Так как патентная стратегия и патентная защита инновационных инициатив  являются исключительно важной частью инновационного процесса , сотрудничество с патентными адвокатами и выбор правильного адвоката являются одним из условий успешного продвижения проекта , особенно на первых этапах</w:t>
      </w:r>
      <w:r w:rsidR="00904445">
        <w:rPr>
          <w:rFonts w:ascii="Times New Roman" w:hAnsi="Times New Roman" w:cs="Times New Roman"/>
          <w:sz w:val="24"/>
          <w:szCs w:val="24"/>
          <w:lang w:val="ru-RU"/>
        </w:rPr>
        <w:t>.</w:t>
      </w:r>
    </w:p>
    <w:p w14:paraId="5E07D3CD" w14:textId="26BC0DD5" w:rsidR="001E4EBF" w:rsidRPr="001E4EBF" w:rsidRDefault="00904445" w:rsidP="001E4EBF">
      <w:pPr>
        <w:rPr>
          <w:rFonts w:ascii="Times New Roman" w:hAnsi="Times New Roman" w:cs="Times New Roman"/>
          <w:sz w:val="24"/>
          <w:szCs w:val="24"/>
          <w:lang w:val="ru-RU"/>
        </w:rPr>
      </w:pPr>
      <w:r>
        <w:rPr>
          <w:rFonts w:ascii="Times New Roman" w:hAnsi="Times New Roman" w:cs="Times New Roman"/>
          <w:sz w:val="24"/>
          <w:szCs w:val="24"/>
          <w:lang w:val="ru-RU"/>
        </w:rPr>
        <w:t>Для  того</w:t>
      </w:r>
      <w:r w:rsidR="001E4EBF" w:rsidRPr="001E4EBF">
        <w:rPr>
          <w:rFonts w:ascii="Times New Roman" w:hAnsi="Times New Roman" w:cs="Times New Roman"/>
          <w:sz w:val="24"/>
          <w:szCs w:val="24"/>
          <w:lang w:val="ru-RU"/>
        </w:rPr>
        <w:t>, чтобы обеспечить  этому процессу более предсказуемую  форму  и более уверенно прог</w:t>
      </w:r>
      <w:r w:rsidR="00BD7A58">
        <w:rPr>
          <w:rFonts w:ascii="Times New Roman" w:hAnsi="Times New Roman" w:cs="Times New Roman"/>
          <w:sz w:val="24"/>
          <w:szCs w:val="24"/>
          <w:lang w:val="ru-RU"/>
        </w:rPr>
        <w:t>нозируемый  конечный  результат</w:t>
      </w:r>
      <w:r w:rsidR="001E4EBF" w:rsidRPr="001E4EBF">
        <w:rPr>
          <w:rFonts w:ascii="Times New Roman" w:hAnsi="Times New Roman" w:cs="Times New Roman"/>
          <w:sz w:val="24"/>
          <w:szCs w:val="24"/>
          <w:lang w:val="ru-RU"/>
        </w:rPr>
        <w:t>, как правило, патентная  и лицензионная стратегия разрабатывается до выхода на патентных адвокатов , с учётом многих специфических факторов , присущих инновации</w:t>
      </w:r>
      <w:r>
        <w:rPr>
          <w:rFonts w:ascii="Times New Roman" w:hAnsi="Times New Roman" w:cs="Times New Roman"/>
          <w:sz w:val="24"/>
          <w:szCs w:val="24"/>
          <w:lang w:val="ru-RU"/>
        </w:rPr>
        <w:t>;</w:t>
      </w:r>
    </w:p>
    <w:p w14:paraId="6D554FB6" w14:textId="3E763B4D"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Для получения более выгодных условий этой работы и для получения более высоких показателей в технологической и юридической плоскости, в полной мере используется принцип высокого уровня конкуренции между адвокатами, что и обеспечивает необходимый результат</w:t>
      </w:r>
      <w:r w:rsidR="00904445">
        <w:rPr>
          <w:rFonts w:ascii="Times New Roman" w:hAnsi="Times New Roman" w:cs="Times New Roman"/>
          <w:sz w:val="24"/>
          <w:szCs w:val="24"/>
          <w:lang w:val="ru-RU"/>
        </w:rPr>
        <w:t>.</w:t>
      </w:r>
    </w:p>
    <w:p w14:paraId="7CDFFD10" w14:textId="77777777" w:rsidR="001E4EBF" w:rsidRPr="001E4EBF" w:rsidRDefault="001E4EBF" w:rsidP="001E4EBF">
      <w:pPr>
        <w:rPr>
          <w:rFonts w:ascii="Times New Roman" w:hAnsi="Times New Roman" w:cs="Times New Roman"/>
          <w:sz w:val="24"/>
          <w:szCs w:val="24"/>
          <w:lang w:val="ru-RU"/>
        </w:rPr>
      </w:pPr>
    </w:p>
    <w:p w14:paraId="37FC4A12" w14:textId="58CDC001"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Сотрудничество с</w:t>
      </w:r>
      <w:r w:rsidR="00904445">
        <w:rPr>
          <w:rFonts w:ascii="Times New Roman" w:hAnsi="Times New Roman" w:cs="Times New Roman"/>
          <w:b/>
          <w:sz w:val="24"/>
          <w:szCs w:val="24"/>
          <w:lang w:val="ru-RU"/>
        </w:rPr>
        <w:t>о</w:t>
      </w:r>
      <w:r w:rsidRPr="001E4EBF">
        <w:rPr>
          <w:rFonts w:ascii="Times New Roman" w:hAnsi="Times New Roman" w:cs="Times New Roman"/>
          <w:b/>
          <w:sz w:val="24"/>
          <w:szCs w:val="24"/>
          <w:lang w:val="ru-RU"/>
        </w:rPr>
        <w:t xml:space="preserve"> специалистами по коммерциализации проектов и технических идей</w:t>
      </w:r>
    </w:p>
    <w:p w14:paraId="64B266BC" w14:textId="57D5460D"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На самом деле</w:t>
      </w:r>
      <w:r w:rsidR="00904445">
        <w:rPr>
          <w:rFonts w:ascii="Times New Roman" w:hAnsi="Times New Roman" w:cs="Times New Roman"/>
          <w:sz w:val="24"/>
          <w:szCs w:val="24"/>
          <w:lang w:val="ru-RU"/>
        </w:rPr>
        <w:t>,</w:t>
      </w:r>
      <w:r w:rsidRPr="001E4EBF">
        <w:rPr>
          <w:rFonts w:ascii="Times New Roman" w:hAnsi="Times New Roman" w:cs="Times New Roman"/>
          <w:sz w:val="24"/>
          <w:szCs w:val="24"/>
          <w:lang w:val="ru-RU"/>
        </w:rPr>
        <w:t xml:space="preserve"> на инновационном игровом поле постоянно присутствуют специалисты по коммерциализации самых разных школ и уровней компетенции</w:t>
      </w:r>
      <w:r w:rsidR="00904445">
        <w:rPr>
          <w:rFonts w:ascii="Times New Roman" w:hAnsi="Times New Roman" w:cs="Times New Roman"/>
          <w:sz w:val="24"/>
          <w:szCs w:val="24"/>
          <w:lang w:val="ru-RU"/>
        </w:rPr>
        <w:t>,</w:t>
      </w:r>
      <w:r w:rsidRPr="001E4EBF">
        <w:rPr>
          <w:rFonts w:ascii="Times New Roman" w:hAnsi="Times New Roman" w:cs="Times New Roman"/>
          <w:sz w:val="24"/>
          <w:szCs w:val="24"/>
          <w:lang w:val="ru-RU"/>
        </w:rPr>
        <w:t xml:space="preserve"> и их  правильный конкурентный выбор  во многом может определить более выгодные условия финансирования проекта и более короткий и успешный путь  его коммерческой реализации</w:t>
      </w:r>
      <w:r w:rsidR="00904445">
        <w:rPr>
          <w:rFonts w:ascii="Times New Roman" w:hAnsi="Times New Roman" w:cs="Times New Roman"/>
          <w:sz w:val="24"/>
          <w:szCs w:val="24"/>
          <w:lang w:val="ru-RU"/>
        </w:rPr>
        <w:t>;</w:t>
      </w:r>
    </w:p>
    <w:p w14:paraId="2B1C1E1A" w14:textId="50186F81"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Выбор такого специалиста это важный процесс и во многом успех такого выбора определяется предварительным выбором компании , которая может помочь в оценке самого инновационного проекта в его правильной  технологической классификации; </w:t>
      </w:r>
    </w:p>
    <w:p w14:paraId="70BBA32F" w14:textId="77777777" w:rsidR="001E4EBF" w:rsidRPr="001E4EBF" w:rsidRDefault="001E4EBF" w:rsidP="001E4EBF">
      <w:pPr>
        <w:rPr>
          <w:rFonts w:ascii="Times New Roman" w:hAnsi="Times New Roman" w:cs="Times New Roman"/>
          <w:sz w:val="24"/>
          <w:szCs w:val="24"/>
          <w:lang w:val="ru-RU"/>
        </w:rPr>
      </w:pPr>
    </w:p>
    <w:p w14:paraId="697036CF" w14:textId="77777777"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Требования, предъявляемые к проектам , которые развиваются в технологических инкубаторах</w:t>
      </w:r>
    </w:p>
    <w:p w14:paraId="10F3A368" w14:textId="77777777"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В материалах проекта , при представлении его компании посреднику, должны содержаться , или рекомендуется наличие , следующих документов и материалов:</w:t>
      </w:r>
    </w:p>
    <w:p w14:paraId="6DD07816" w14:textId="2BED37CA" w:rsidR="001E4EBF" w:rsidRPr="001E4EBF" w:rsidRDefault="00C47EBE" w:rsidP="001E4EBF">
      <w:pPr>
        <w:rPr>
          <w:rFonts w:ascii="Times New Roman" w:hAnsi="Times New Roman" w:cs="Times New Roman"/>
          <w:sz w:val="24"/>
          <w:szCs w:val="24"/>
          <w:lang w:val="ru-RU"/>
        </w:rPr>
      </w:pPr>
      <w:r>
        <w:rPr>
          <w:rFonts w:ascii="Times New Roman" w:hAnsi="Times New Roman" w:cs="Times New Roman"/>
          <w:sz w:val="24"/>
          <w:szCs w:val="24"/>
          <w:lang w:val="ru-RU"/>
        </w:rPr>
        <w:t>С</w:t>
      </w:r>
      <w:r w:rsidRPr="001E4EBF">
        <w:rPr>
          <w:rFonts w:ascii="Times New Roman" w:hAnsi="Times New Roman" w:cs="Times New Roman"/>
          <w:sz w:val="24"/>
          <w:szCs w:val="24"/>
          <w:lang w:val="ru-RU"/>
        </w:rPr>
        <w:t>остав и структура объектов интеллектуальной собственности принадлежащих компании или инициативной группе -  заявителе  проекта</w:t>
      </w:r>
      <w:r w:rsidR="00904445">
        <w:rPr>
          <w:rFonts w:ascii="Times New Roman" w:hAnsi="Times New Roman" w:cs="Times New Roman"/>
          <w:sz w:val="24"/>
          <w:szCs w:val="24"/>
          <w:lang w:val="ru-RU"/>
        </w:rPr>
        <w:t>;</w:t>
      </w:r>
    </w:p>
    <w:p w14:paraId="719BE3BE" w14:textId="77777777"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 Как правило , Все технологические направления , которые находятся на различных стадиях разработки в компании – заявителе проекта ,  являются комплексными объектами интеллектуальной собственности;</w:t>
      </w:r>
    </w:p>
    <w:p w14:paraId="047CE4B1" w14:textId="77777777"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Каждое технологическое направление  должно быть представлено  системной структурой составных элементов , которые включают в себя следующие принципиальные документы:</w:t>
      </w:r>
    </w:p>
    <w:p w14:paraId="465E06BC" w14:textId="41A8C7CE"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lastRenderedPageBreak/>
        <w:t xml:space="preserve"> Прогноз технологического развития направления на близкую и отдалённую перспективу</w:t>
      </w:r>
    </w:p>
    <w:p w14:paraId="2486D3B0"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20352920" w14:textId="0A89DC9F"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 xml:space="preserve">  Патентную и лицензионную стратегию по всем продуктам направления для всех стадий и этапов проекта и для всех стадий и этапов  производства и маркетинга</w:t>
      </w:r>
      <w:r w:rsidR="00E42D28">
        <w:rPr>
          <w:rFonts w:ascii="Times New Roman" w:hAnsi="Times New Roman" w:cs="Times New Roman"/>
          <w:sz w:val="24"/>
          <w:szCs w:val="24"/>
          <w:lang w:val="ru-RU"/>
        </w:rPr>
        <w:t>;</w:t>
      </w:r>
    </w:p>
    <w:p w14:paraId="6ABD5AED"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32776766" w14:textId="65E1727C"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 xml:space="preserve"> Принципиальные и базовые патенты на изобретения , положенные в основу технологического направления</w:t>
      </w:r>
      <w:r w:rsidR="00E42D28">
        <w:rPr>
          <w:rFonts w:ascii="Times New Roman" w:hAnsi="Times New Roman" w:cs="Times New Roman"/>
          <w:sz w:val="24"/>
          <w:szCs w:val="24"/>
          <w:lang w:val="ru-RU"/>
        </w:rPr>
        <w:t>;</w:t>
      </w:r>
    </w:p>
    <w:p w14:paraId="6D5FF14F"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29C6856E" w14:textId="3C2BD36A" w:rsidR="001E4EBF" w:rsidRDefault="00E42D28" w:rsidP="00C47EBE">
      <w:pPr>
        <w:spacing w:after="200" w:line="276" w:lineRule="auto"/>
        <w:contextualSpacing/>
        <w:rPr>
          <w:rFonts w:ascii="Times New Roman" w:hAnsi="Times New Roman" w:cs="Times New Roman"/>
          <w:sz w:val="24"/>
          <w:szCs w:val="24"/>
          <w:lang w:val="ru-RU"/>
        </w:rPr>
      </w:pPr>
      <w:r>
        <w:rPr>
          <w:rFonts w:ascii="Times New Roman" w:hAnsi="Times New Roman" w:cs="Times New Roman"/>
          <w:sz w:val="24"/>
          <w:szCs w:val="24"/>
          <w:lang w:val="ru-RU"/>
        </w:rPr>
        <w:t xml:space="preserve"> Патенты на аппликации</w:t>
      </w:r>
      <w:r w:rsidR="001E4EBF" w:rsidRPr="00C47EBE">
        <w:rPr>
          <w:rFonts w:ascii="Times New Roman" w:hAnsi="Times New Roman" w:cs="Times New Roman"/>
          <w:sz w:val="24"/>
          <w:szCs w:val="24"/>
          <w:lang w:val="ru-RU"/>
        </w:rPr>
        <w:t>, возникшие на базе  развития технологического направления</w:t>
      </w:r>
      <w:r>
        <w:rPr>
          <w:rFonts w:ascii="Times New Roman" w:hAnsi="Times New Roman" w:cs="Times New Roman"/>
          <w:sz w:val="24"/>
          <w:szCs w:val="24"/>
          <w:lang w:val="ru-RU"/>
        </w:rPr>
        <w:t>;</w:t>
      </w:r>
    </w:p>
    <w:p w14:paraId="2534FDF2"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3FF98A7A" w14:textId="785A57A8"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 xml:space="preserve"> Изобретения , созданные сотрудниками и партнёрами компании- заявителя  проекта ,   до организации компании- заявителя ,  на которые имеются авторские сертификаты на имя сотрудника или партнёра или другие юридические документы</w:t>
      </w:r>
      <w:r w:rsidR="00E42D28">
        <w:rPr>
          <w:rFonts w:ascii="Times New Roman" w:hAnsi="Times New Roman" w:cs="Times New Roman"/>
          <w:sz w:val="24"/>
          <w:szCs w:val="24"/>
          <w:lang w:val="ru-RU"/>
        </w:rPr>
        <w:t>;</w:t>
      </w:r>
    </w:p>
    <w:p w14:paraId="5BDBAC81"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63424907" w14:textId="596E9472"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 xml:space="preserve"> Отчёты о научно-исследовательских и опытно-конструкторских работах, которые проводились сотрудниками и партнёрами компании- заявителе проекта  по  данному технологическому н</w:t>
      </w:r>
      <w:r w:rsidR="00E42D28">
        <w:rPr>
          <w:rFonts w:ascii="Times New Roman" w:hAnsi="Times New Roman" w:cs="Times New Roman"/>
          <w:sz w:val="24"/>
          <w:szCs w:val="24"/>
          <w:lang w:val="ru-RU"/>
        </w:rPr>
        <w:t>аправлению не в рамках компании;</w:t>
      </w:r>
    </w:p>
    <w:p w14:paraId="5F19C1F0"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00F8822A" w14:textId="0241CF94"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 xml:space="preserve"> </w:t>
      </w:r>
      <w:r w:rsidRPr="00C47EBE">
        <w:rPr>
          <w:rFonts w:ascii="Times New Roman" w:hAnsi="Times New Roman" w:cs="Times New Roman"/>
          <w:sz w:val="24"/>
          <w:szCs w:val="24"/>
        </w:rPr>
        <w:t>SolidWorks</w:t>
      </w:r>
      <w:r w:rsidRPr="00C47EBE">
        <w:rPr>
          <w:rFonts w:ascii="Times New Roman" w:hAnsi="Times New Roman" w:cs="Times New Roman"/>
          <w:sz w:val="24"/>
          <w:szCs w:val="24"/>
          <w:lang w:val="ru-RU"/>
        </w:rPr>
        <w:t xml:space="preserve"> </w:t>
      </w:r>
      <w:r w:rsidRPr="00C47EBE">
        <w:rPr>
          <w:rFonts w:ascii="Times New Roman" w:hAnsi="Times New Roman" w:cs="Times New Roman"/>
          <w:sz w:val="24"/>
          <w:szCs w:val="24"/>
        </w:rPr>
        <w:t>model</w:t>
      </w:r>
      <w:r w:rsidRPr="00C47EBE">
        <w:rPr>
          <w:rFonts w:ascii="Times New Roman" w:hAnsi="Times New Roman" w:cs="Times New Roman"/>
          <w:sz w:val="24"/>
          <w:szCs w:val="24"/>
          <w:lang w:val="ru-RU"/>
        </w:rPr>
        <w:t>'</w:t>
      </w:r>
      <w:r w:rsidRPr="00C47EBE">
        <w:rPr>
          <w:rFonts w:ascii="Times New Roman" w:hAnsi="Times New Roman" w:cs="Times New Roman"/>
          <w:sz w:val="24"/>
          <w:szCs w:val="24"/>
        </w:rPr>
        <w:t>s</w:t>
      </w:r>
      <w:r w:rsidRPr="00C47EBE">
        <w:rPr>
          <w:rFonts w:ascii="Times New Roman" w:hAnsi="Times New Roman" w:cs="Times New Roman"/>
          <w:sz w:val="24"/>
          <w:szCs w:val="24"/>
          <w:lang w:val="ru-RU"/>
        </w:rPr>
        <w:t xml:space="preserve"> на все модификации продуктов технологического направления, включая все варианты сборок, узлов, деталей и моделей для цифровой и виртуальной имитации работы продукта</w:t>
      </w:r>
      <w:r w:rsidR="00E42D28">
        <w:rPr>
          <w:rFonts w:ascii="Times New Roman" w:hAnsi="Times New Roman" w:cs="Times New Roman"/>
          <w:sz w:val="24"/>
          <w:szCs w:val="24"/>
          <w:lang w:val="ru-RU"/>
        </w:rPr>
        <w:t>;</w:t>
      </w:r>
    </w:p>
    <w:p w14:paraId="6CD5228D"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58A638F5" w14:textId="31C52567"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Основные принципы технологии изготовления деталей и сборочных единиц продуктов технологического направления</w:t>
      </w:r>
      <w:r w:rsidR="00E42D28">
        <w:rPr>
          <w:rFonts w:ascii="Times New Roman" w:hAnsi="Times New Roman" w:cs="Times New Roman"/>
          <w:sz w:val="24"/>
          <w:szCs w:val="24"/>
          <w:lang w:val="ru-RU"/>
        </w:rPr>
        <w:t>;</w:t>
      </w:r>
    </w:p>
    <w:p w14:paraId="315F676B"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7BE3F594" w14:textId="7338A294"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Полный комплект рабочей конструкторской и технологической документации для изготовления продуктов технологического направления</w:t>
      </w:r>
      <w:r w:rsidR="00E42D28">
        <w:rPr>
          <w:rFonts w:ascii="Times New Roman" w:hAnsi="Times New Roman" w:cs="Times New Roman"/>
          <w:sz w:val="24"/>
          <w:szCs w:val="24"/>
          <w:lang w:val="ru-RU"/>
        </w:rPr>
        <w:t>;</w:t>
      </w:r>
    </w:p>
    <w:p w14:paraId="4667DBDB"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73512D9E" w14:textId="5EC20784"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 xml:space="preserve"> Откорректированные программы для станков </w:t>
      </w:r>
      <w:r w:rsidRPr="00C47EBE">
        <w:rPr>
          <w:rFonts w:ascii="Times New Roman" w:hAnsi="Times New Roman" w:cs="Times New Roman"/>
          <w:sz w:val="24"/>
          <w:szCs w:val="24"/>
        </w:rPr>
        <w:t>CNC</w:t>
      </w:r>
      <w:r w:rsidRPr="00C47EBE">
        <w:rPr>
          <w:rFonts w:ascii="Times New Roman" w:hAnsi="Times New Roman" w:cs="Times New Roman"/>
          <w:sz w:val="24"/>
          <w:szCs w:val="24"/>
          <w:lang w:val="ru-RU"/>
        </w:rPr>
        <w:t xml:space="preserve"> , предназначенные для изготовления опытных образцов продуктов данного технологического направления</w:t>
      </w:r>
      <w:r w:rsidR="00E42D28">
        <w:rPr>
          <w:rFonts w:ascii="Times New Roman" w:hAnsi="Times New Roman" w:cs="Times New Roman"/>
          <w:sz w:val="24"/>
          <w:szCs w:val="24"/>
          <w:lang w:val="ru-RU"/>
        </w:rPr>
        <w:t>;</w:t>
      </w:r>
    </w:p>
    <w:p w14:paraId="19ED9CA3"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0C4FF42C" w14:textId="54A7479E"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Программы и методики  всех необходимых видов испытаний  опытных образцов и испытаний продуктов технологического направления на всех стадиях и этапах производства</w:t>
      </w:r>
      <w:r w:rsidR="00E42D28">
        <w:rPr>
          <w:rFonts w:ascii="Times New Roman" w:hAnsi="Times New Roman" w:cs="Times New Roman"/>
          <w:sz w:val="24"/>
          <w:szCs w:val="24"/>
          <w:lang w:val="ru-RU"/>
        </w:rPr>
        <w:t>;</w:t>
      </w:r>
    </w:p>
    <w:p w14:paraId="274786A7"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7256F381" w14:textId="30734B1F" w:rsidR="001E4EBF" w:rsidRPr="00C47EBE"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 xml:space="preserve"> Действующие  модели  инновационных продуктов технологического направления и результаты полевых испытаний технологических продуктов сельскохозяйственного направления</w:t>
      </w:r>
      <w:r w:rsidR="00E42D28">
        <w:rPr>
          <w:rFonts w:ascii="Times New Roman" w:hAnsi="Times New Roman" w:cs="Times New Roman"/>
          <w:sz w:val="24"/>
          <w:szCs w:val="24"/>
          <w:lang w:val="ru-RU"/>
        </w:rPr>
        <w:t>;</w:t>
      </w:r>
    </w:p>
    <w:p w14:paraId="0CC88C8F" w14:textId="59AF76D6"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lastRenderedPageBreak/>
        <w:t>Эксплуатационная  и сопроводительная документация на продукты технологического   направления, включая технологические инструкции  по</w:t>
      </w:r>
      <w:r w:rsidR="00BD7A58">
        <w:rPr>
          <w:rFonts w:ascii="Times New Roman" w:hAnsi="Times New Roman" w:cs="Times New Roman"/>
          <w:sz w:val="24"/>
          <w:szCs w:val="24"/>
          <w:lang w:val="ru-RU"/>
        </w:rPr>
        <w:t xml:space="preserve"> монтажу, консервации, хранению</w:t>
      </w:r>
      <w:r w:rsidRPr="00C47EBE">
        <w:rPr>
          <w:rFonts w:ascii="Times New Roman" w:hAnsi="Times New Roman" w:cs="Times New Roman"/>
          <w:sz w:val="24"/>
          <w:szCs w:val="24"/>
          <w:lang w:val="ru-RU"/>
        </w:rPr>
        <w:t>, ремонту и транспортировке;</w:t>
      </w:r>
    </w:p>
    <w:p w14:paraId="35C8C7F1"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04C5049F" w14:textId="5215AC1E" w:rsidR="001E4EBF"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Действующие опытные образцы продуктов технологического направления</w:t>
      </w:r>
      <w:r w:rsidR="00E42D28">
        <w:rPr>
          <w:rFonts w:ascii="Times New Roman" w:hAnsi="Times New Roman" w:cs="Times New Roman"/>
          <w:sz w:val="24"/>
          <w:szCs w:val="24"/>
          <w:lang w:val="ru-RU"/>
        </w:rPr>
        <w:t>.</w:t>
      </w:r>
    </w:p>
    <w:p w14:paraId="30273C1A" w14:textId="77777777" w:rsidR="00C47EBE" w:rsidRPr="00C47EBE" w:rsidRDefault="00C47EBE" w:rsidP="00C47EBE">
      <w:pPr>
        <w:spacing w:after="200" w:line="276" w:lineRule="auto"/>
        <w:contextualSpacing/>
        <w:rPr>
          <w:rFonts w:ascii="Times New Roman" w:hAnsi="Times New Roman" w:cs="Times New Roman"/>
          <w:sz w:val="24"/>
          <w:szCs w:val="24"/>
          <w:lang w:val="ru-RU"/>
        </w:rPr>
      </w:pPr>
    </w:p>
    <w:p w14:paraId="774239F2" w14:textId="762C5399" w:rsidR="00C47EBE"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Технические описания принципов и устройства специального технологического оборудования для изготовления базовых деталей и сборки продуктов технологического направления; материалы для оформления патентных заявок на  указанное специальное технологическое оборудование</w:t>
      </w:r>
      <w:r w:rsidR="005A5B01">
        <w:rPr>
          <w:rFonts w:ascii="Times New Roman" w:hAnsi="Times New Roman" w:cs="Times New Roman"/>
          <w:sz w:val="24"/>
          <w:szCs w:val="24"/>
          <w:lang w:val="ru-RU"/>
        </w:rPr>
        <w:t>.</w:t>
      </w:r>
    </w:p>
    <w:p w14:paraId="154F03DB" w14:textId="6C398F7A" w:rsidR="001E4EBF" w:rsidRPr="00C47EBE" w:rsidRDefault="001E4EBF" w:rsidP="00C47EBE">
      <w:pPr>
        <w:spacing w:after="200" w:line="276" w:lineRule="auto"/>
        <w:contextualSpacing/>
        <w:rPr>
          <w:rFonts w:ascii="Times New Roman" w:hAnsi="Times New Roman" w:cs="Times New Roman"/>
          <w:sz w:val="24"/>
          <w:szCs w:val="24"/>
          <w:lang w:val="ru-RU"/>
        </w:rPr>
      </w:pPr>
      <w:r w:rsidRPr="00C47EBE">
        <w:rPr>
          <w:rFonts w:ascii="Times New Roman" w:hAnsi="Times New Roman" w:cs="Times New Roman"/>
          <w:sz w:val="24"/>
          <w:szCs w:val="24"/>
          <w:lang w:val="ru-RU"/>
        </w:rPr>
        <w:t xml:space="preserve">     </w:t>
      </w:r>
    </w:p>
    <w:p w14:paraId="1353B5F6" w14:textId="1D90141D" w:rsidR="001E4EBF" w:rsidRPr="00C47EBE" w:rsidRDefault="001E4EBF" w:rsidP="001E4EBF">
      <w:pPr>
        <w:rPr>
          <w:rFonts w:ascii="Times New Roman" w:hAnsi="Times New Roman" w:cs="Times New Roman"/>
          <w:sz w:val="24"/>
          <w:szCs w:val="24"/>
          <w:lang w:val="ru-RU"/>
        </w:rPr>
      </w:pPr>
      <w:r w:rsidRPr="00C47EBE">
        <w:rPr>
          <w:rFonts w:ascii="Times New Roman" w:hAnsi="Times New Roman" w:cs="Times New Roman"/>
          <w:sz w:val="24"/>
          <w:szCs w:val="24"/>
          <w:lang w:val="ru-RU"/>
        </w:rPr>
        <w:t>Конечно всё это примерное содержание документов и по каждому проекту , в зависимости от его специфики и условий осуществления и реализации на рынке, от требований потенциальных инвесторов, этот перечень может существенно изменяться</w:t>
      </w:r>
      <w:r w:rsidR="005A5B01">
        <w:rPr>
          <w:rFonts w:ascii="Times New Roman" w:hAnsi="Times New Roman" w:cs="Times New Roman"/>
          <w:sz w:val="24"/>
          <w:szCs w:val="24"/>
          <w:lang w:val="ru-RU"/>
        </w:rPr>
        <w:t>;</w:t>
      </w:r>
    </w:p>
    <w:p w14:paraId="0D786A33" w14:textId="3B605601" w:rsidR="001E4EBF" w:rsidRPr="00C47EBE" w:rsidRDefault="001E4EBF" w:rsidP="001E4EBF">
      <w:pPr>
        <w:rPr>
          <w:rFonts w:ascii="Times New Roman" w:hAnsi="Times New Roman" w:cs="Times New Roman"/>
          <w:sz w:val="24"/>
          <w:szCs w:val="24"/>
          <w:lang w:val="ru-RU"/>
        </w:rPr>
      </w:pPr>
      <w:r w:rsidRPr="00C47EBE">
        <w:rPr>
          <w:rFonts w:ascii="Times New Roman" w:hAnsi="Times New Roman" w:cs="Times New Roman"/>
          <w:sz w:val="24"/>
          <w:szCs w:val="24"/>
          <w:lang w:val="ru-RU"/>
        </w:rPr>
        <w:t>Особенно следует отметить проекты в области биотехнологий и генной инженерии, по всей вероятности по такого рода проектам необходим специальный экспертно-технологический и коммерческий экскурс</w:t>
      </w:r>
      <w:r w:rsidR="005A5B01">
        <w:rPr>
          <w:rFonts w:ascii="Times New Roman" w:hAnsi="Times New Roman" w:cs="Times New Roman"/>
          <w:sz w:val="24"/>
          <w:szCs w:val="24"/>
          <w:lang w:val="ru-RU"/>
        </w:rPr>
        <w:t>.</w:t>
      </w:r>
    </w:p>
    <w:p w14:paraId="5F8ED31C" w14:textId="77777777" w:rsidR="001E4EBF" w:rsidRPr="00C47EBE" w:rsidRDefault="001E4EBF" w:rsidP="001E4EBF">
      <w:pPr>
        <w:rPr>
          <w:rFonts w:ascii="Times New Roman" w:hAnsi="Times New Roman" w:cs="Times New Roman"/>
          <w:sz w:val="24"/>
          <w:szCs w:val="24"/>
          <w:lang w:val="ru-RU"/>
        </w:rPr>
      </w:pPr>
    </w:p>
    <w:p w14:paraId="59AE72F7" w14:textId="7325E3E3"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 xml:space="preserve">Предложение  по организации технологических инкубаторов в </w:t>
      </w:r>
      <w:r w:rsidR="004C316D">
        <w:rPr>
          <w:rFonts w:ascii="Times New Roman" w:hAnsi="Times New Roman" w:cs="Times New Roman"/>
          <w:b/>
          <w:sz w:val="24"/>
          <w:szCs w:val="24"/>
          <w:lang w:val="ru-RU"/>
        </w:rPr>
        <w:t>Республике Татарстан</w:t>
      </w:r>
    </w:p>
    <w:p w14:paraId="147D4A92" w14:textId="79D04A6A"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Для организации технологических инкубаторов  в  </w:t>
      </w:r>
      <w:r w:rsidR="004C316D">
        <w:rPr>
          <w:rFonts w:ascii="Times New Roman" w:hAnsi="Times New Roman" w:cs="Times New Roman"/>
          <w:sz w:val="24"/>
          <w:szCs w:val="24"/>
          <w:lang w:val="ru-RU"/>
        </w:rPr>
        <w:t xml:space="preserve">Татарстане </w:t>
      </w:r>
      <w:r w:rsidRPr="001E4EBF">
        <w:rPr>
          <w:rFonts w:ascii="Times New Roman" w:hAnsi="Times New Roman" w:cs="Times New Roman"/>
          <w:sz w:val="24"/>
          <w:szCs w:val="24"/>
          <w:lang w:val="ru-RU"/>
        </w:rPr>
        <w:t xml:space="preserve"> есть все необходимые условия и предпосылки</w:t>
      </w:r>
      <w:r w:rsidR="005A5B01">
        <w:rPr>
          <w:rFonts w:ascii="Times New Roman" w:hAnsi="Times New Roman" w:cs="Times New Roman"/>
          <w:sz w:val="24"/>
          <w:szCs w:val="24"/>
          <w:lang w:val="ru-RU"/>
        </w:rPr>
        <w:t>.</w:t>
      </w:r>
      <w:r w:rsidRPr="001E4EBF">
        <w:rPr>
          <w:rFonts w:ascii="Times New Roman" w:hAnsi="Times New Roman" w:cs="Times New Roman"/>
          <w:sz w:val="24"/>
          <w:szCs w:val="24"/>
          <w:lang w:val="ru-RU"/>
        </w:rPr>
        <w:t xml:space="preserve"> </w:t>
      </w:r>
    </w:p>
    <w:p w14:paraId="25A2788A" w14:textId="46C3AD7B"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Работают тысячи квалифицированных специалистов,  за годы устойчивой работы предприятий военно-промышленного комплекса накоплен громадный производственно-технический опыт, в течении многих лет воспитывались инженерные кадры, уровень профессиональной экспертизы которых находится на пике требований к инициированию иннова</w:t>
      </w:r>
      <w:r w:rsidR="004C316D">
        <w:rPr>
          <w:rFonts w:ascii="Times New Roman" w:hAnsi="Times New Roman" w:cs="Times New Roman"/>
          <w:sz w:val="24"/>
          <w:szCs w:val="24"/>
          <w:lang w:val="ru-RU"/>
        </w:rPr>
        <w:t xml:space="preserve">ционных </w:t>
      </w:r>
      <w:r w:rsidRPr="001E4EBF">
        <w:rPr>
          <w:rFonts w:ascii="Times New Roman" w:hAnsi="Times New Roman" w:cs="Times New Roman"/>
          <w:sz w:val="24"/>
          <w:szCs w:val="24"/>
          <w:lang w:val="ru-RU"/>
        </w:rPr>
        <w:t xml:space="preserve"> технических решений</w:t>
      </w:r>
      <w:r w:rsidR="005A5B01">
        <w:rPr>
          <w:rFonts w:ascii="Times New Roman" w:hAnsi="Times New Roman" w:cs="Times New Roman"/>
          <w:sz w:val="24"/>
          <w:szCs w:val="24"/>
          <w:lang w:val="ru-RU"/>
        </w:rPr>
        <w:t>.</w:t>
      </w:r>
    </w:p>
    <w:p w14:paraId="64F71422" w14:textId="5BE333F4"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На </w:t>
      </w:r>
      <w:r w:rsidR="004C316D">
        <w:rPr>
          <w:rFonts w:ascii="Times New Roman" w:hAnsi="Times New Roman" w:cs="Times New Roman"/>
          <w:sz w:val="24"/>
          <w:szCs w:val="24"/>
          <w:lang w:val="ru-RU"/>
        </w:rPr>
        <w:t xml:space="preserve">предприятиях Татарстана  и в сельской местности </w:t>
      </w:r>
      <w:r w:rsidRPr="001E4EBF">
        <w:rPr>
          <w:rFonts w:ascii="Times New Roman" w:hAnsi="Times New Roman" w:cs="Times New Roman"/>
          <w:sz w:val="24"/>
          <w:szCs w:val="24"/>
          <w:lang w:val="ru-RU"/>
        </w:rPr>
        <w:t xml:space="preserve"> накоплен уникальный опыт сельскохозяйственного производства , что в сочетании с  особенными  , не имеющими никаких аналогов в мире , природными условиями ( только один пример , - знаменитый </w:t>
      </w:r>
      <w:r w:rsidR="004C316D">
        <w:rPr>
          <w:rFonts w:ascii="Times New Roman" w:hAnsi="Times New Roman" w:cs="Times New Roman"/>
          <w:sz w:val="24"/>
          <w:szCs w:val="24"/>
          <w:lang w:val="ru-RU"/>
        </w:rPr>
        <w:t xml:space="preserve"> климат Татарстана </w:t>
      </w:r>
      <w:r w:rsidRPr="001E4EBF">
        <w:rPr>
          <w:rFonts w:ascii="Times New Roman" w:hAnsi="Times New Roman" w:cs="Times New Roman"/>
          <w:sz w:val="24"/>
          <w:szCs w:val="24"/>
          <w:lang w:val="ru-RU"/>
        </w:rPr>
        <w:t xml:space="preserve"> )  создают предпосылки для создания сельскохозяйственных предприятий с самым высоким уровнем эффективности и прибыльности</w:t>
      </w:r>
      <w:r w:rsidR="005A5B01">
        <w:rPr>
          <w:rFonts w:ascii="Times New Roman" w:hAnsi="Times New Roman" w:cs="Times New Roman"/>
          <w:sz w:val="24"/>
          <w:szCs w:val="24"/>
          <w:lang w:val="ru-RU"/>
        </w:rPr>
        <w:t>.</w:t>
      </w:r>
    </w:p>
    <w:p w14:paraId="75CC398F" w14:textId="364D038A"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Конечно сразу охватить в</w:t>
      </w:r>
      <w:r w:rsidR="004C316D">
        <w:rPr>
          <w:rFonts w:ascii="Times New Roman" w:hAnsi="Times New Roman" w:cs="Times New Roman"/>
          <w:sz w:val="24"/>
          <w:szCs w:val="24"/>
          <w:lang w:val="ru-RU"/>
        </w:rPr>
        <w:t xml:space="preserve">есь Татарстан </w:t>
      </w:r>
      <w:r w:rsidRPr="001E4EBF">
        <w:rPr>
          <w:rFonts w:ascii="Times New Roman" w:hAnsi="Times New Roman" w:cs="Times New Roman"/>
          <w:sz w:val="24"/>
          <w:szCs w:val="24"/>
          <w:lang w:val="ru-RU"/>
        </w:rPr>
        <w:t xml:space="preserve"> сетью технологических инкубаторов невозможно да и не целесообразно, так как при всей своей  технической и коммерческой революционности, создание высокоэффективных технологических инкубаторов всё таки эволюционный процесс</w:t>
      </w:r>
      <w:r w:rsidR="005A5B01">
        <w:rPr>
          <w:rFonts w:ascii="Times New Roman" w:hAnsi="Times New Roman" w:cs="Times New Roman"/>
          <w:sz w:val="24"/>
          <w:szCs w:val="24"/>
          <w:lang w:val="ru-RU"/>
        </w:rPr>
        <w:t>.</w:t>
      </w:r>
      <w:r w:rsidRPr="001E4EBF">
        <w:rPr>
          <w:rFonts w:ascii="Times New Roman" w:hAnsi="Times New Roman" w:cs="Times New Roman"/>
          <w:sz w:val="24"/>
          <w:szCs w:val="24"/>
          <w:lang w:val="ru-RU"/>
        </w:rPr>
        <w:t xml:space="preserve"> </w:t>
      </w:r>
    </w:p>
    <w:p w14:paraId="36C921A7" w14:textId="34547C51"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Организацию первых шагов в становлении технологических инкубаторов в </w:t>
      </w:r>
      <w:r w:rsidR="004C316D">
        <w:rPr>
          <w:rFonts w:ascii="Times New Roman" w:hAnsi="Times New Roman" w:cs="Times New Roman"/>
          <w:sz w:val="24"/>
          <w:szCs w:val="24"/>
          <w:lang w:val="ru-RU"/>
        </w:rPr>
        <w:t xml:space="preserve">Татарстане или в любом другом регионе </w:t>
      </w:r>
      <w:r w:rsidRPr="001E4EBF">
        <w:rPr>
          <w:rFonts w:ascii="Times New Roman" w:hAnsi="Times New Roman" w:cs="Times New Roman"/>
          <w:sz w:val="24"/>
          <w:szCs w:val="24"/>
          <w:lang w:val="ru-RU"/>
        </w:rPr>
        <w:t xml:space="preserve">  представляется возможным и целесообразным вести в следующей последовательности:</w:t>
      </w:r>
    </w:p>
    <w:p w14:paraId="5D1CE380" w14:textId="10CDFB5E"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lastRenderedPageBreak/>
        <w:t xml:space="preserve">- в первую очередь, опираясь на мнение специалистов </w:t>
      </w:r>
      <w:r w:rsidR="004C316D">
        <w:rPr>
          <w:rFonts w:ascii="Times New Roman" w:hAnsi="Times New Roman" w:cs="Times New Roman"/>
          <w:sz w:val="24"/>
          <w:szCs w:val="24"/>
          <w:lang w:val="ru-RU"/>
        </w:rPr>
        <w:t xml:space="preserve">Татарстана </w:t>
      </w:r>
      <w:r w:rsidRPr="001E4EBF">
        <w:rPr>
          <w:rFonts w:ascii="Times New Roman" w:hAnsi="Times New Roman" w:cs="Times New Roman"/>
          <w:sz w:val="24"/>
          <w:szCs w:val="24"/>
          <w:lang w:val="ru-RU"/>
        </w:rPr>
        <w:t xml:space="preserve"> необходимо определить  такую область технологии в которой совокупный  научный, коммерческий и исторически сложившийся  потенциал </w:t>
      </w:r>
      <w:r w:rsidR="004C316D">
        <w:rPr>
          <w:rFonts w:ascii="Times New Roman" w:hAnsi="Times New Roman" w:cs="Times New Roman"/>
          <w:sz w:val="24"/>
          <w:szCs w:val="24"/>
          <w:lang w:val="ru-RU"/>
        </w:rPr>
        <w:t xml:space="preserve">республики </w:t>
      </w:r>
      <w:r w:rsidRPr="001E4EBF">
        <w:rPr>
          <w:rFonts w:ascii="Times New Roman" w:hAnsi="Times New Roman" w:cs="Times New Roman"/>
          <w:sz w:val="24"/>
          <w:szCs w:val="24"/>
          <w:lang w:val="ru-RU"/>
        </w:rPr>
        <w:t xml:space="preserve"> наиболее высокий и конкурент</w:t>
      </w:r>
      <w:r w:rsidR="004C316D">
        <w:rPr>
          <w:rFonts w:ascii="Times New Roman" w:hAnsi="Times New Roman" w:cs="Times New Roman"/>
          <w:sz w:val="24"/>
          <w:szCs w:val="24"/>
          <w:lang w:val="ru-RU"/>
        </w:rPr>
        <w:t>н</w:t>
      </w:r>
      <w:r w:rsidRPr="001E4EBF">
        <w:rPr>
          <w:rFonts w:ascii="Times New Roman" w:hAnsi="Times New Roman" w:cs="Times New Roman"/>
          <w:sz w:val="24"/>
          <w:szCs w:val="24"/>
          <w:lang w:val="ru-RU"/>
        </w:rPr>
        <w:t>о-способный;</w:t>
      </w:r>
    </w:p>
    <w:p w14:paraId="38508B8E" w14:textId="3A85CB52"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 делать какие-либо преждевременные  и опережающие  прогнозы и предположения  не имеет смысла, и  как </w:t>
      </w:r>
      <w:r w:rsidR="004C316D">
        <w:rPr>
          <w:rFonts w:ascii="Times New Roman" w:hAnsi="Times New Roman" w:cs="Times New Roman"/>
          <w:sz w:val="24"/>
          <w:szCs w:val="24"/>
          <w:lang w:val="ru-RU"/>
        </w:rPr>
        <w:t>автору настоящей публикации</w:t>
      </w:r>
      <w:r w:rsidRPr="001E4EBF">
        <w:rPr>
          <w:rFonts w:ascii="Times New Roman" w:hAnsi="Times New Roman" w:cs="Times New Roman"/>
          <w:sz w:val="24"/>
          <w:szCs w:val="24"/>
          <w:lang w:val="ru-RU"/>
        </w:rPr>
        <w:t xml:space="preserve"> представляется самым правильным, надо объявить конкурсы на лучший технологический проект во всех сферах производства , в первую очередь сельскохозяйственного,   во всех регионах </w:t>
      </w:r>
      <w:r w:rsidR="004C316D">
        <w:rPr>
          <w:rFonts w:ascii="Times New Roman" w:hAnsi="Times New Roman" w:cs="Times New Roman"/>
          <w:sz w:val="24"/>
          <w:szCs w:val="24"/>
          <w:lang w:val="ru-RU"/>
        </w:rPr>
        <w:t xml:space="preserve">Татарстана </w:t>
      </w:r>
      <w:r w:rsidRPr="001E4EBF">
        <w:rPr>
          <w:rFonts w:ascii="Times New Roman" w:hAnsi="Times New Roman" w:cs="Times New Roman"/>
          <w:sz w:val="24"/>
          <w:szCs w:val="24"/>
          <w:lang w:val="ru-RU"/>
        </w:rPr>
        <w:t>; для оценки технического и коммерческого уровня предложенных проектов, целесообразно сформировать условия конкурсов и экспертную группу, в которую очень полезно пригла</w:t>
      </w:r>
      <w:r w:rsidR="00BD7A58">
        <w:rPr>
          <w:rFonts w:ascii="Times New Roman" w:hAnsi="Times New Roman" w:cs="Times New Roman"/>
          <w:sz w:val="24"/>
          <w:szCs w:val="24"/>
          <w:lang w:val="ru-RU"/>
        </w:rPr>
        <w:t>сить – для первого этапа оценки</w:t>
      </w:r>
      <w:r w:rsidRPr="001E4EBF">
        <w:rPr>
          <w:rFonts w:ascii="Times New Roman" w:hAnsi="Times New Roman" w:cs="Times New Roman"/>
          <w:sz w:val="24"/>
          <w:szCs w:val="24"/>
          <w:lang w:val="ru-RU"/>
        </w:rPr>
        <w:t>, -  специалистов по коммерциализации инновационных решений из США ( желающие участвовать в этом уже объявились ), и на втором этапе оценки,  когда будут отобраны наиболее перспективные проекты, привлечь к оценке предложенных и отобранных проектов, - представителей различных инвестиционн</w:t>
      </w:r>
      <w:r w:rsidR="00BD7A58">
        <w:rPr>
          <w:rFonts w:ascii="Times New Roman" w:hAnsi="Times New Roman" w:cs="Times New Roman"/>
          <w:sz w:val="24"/>
          <w:szCs w:val="24"/>
          <w:lang w:val="ru-RU"/>
        </w:rPr>
        <w:t>ых фондов, в первую очередь тех</w:t>
      </w:r>
      <w:r w:rsidRPr="001E4EBF">
        <w:rPr>
          <w:rFonts w:ascii="Times New Roman" w:hAnsi="Times New Roman" w:cs="Times New Roman"/>
          <w:sz w:val="24"/>
          <w:szCs w:val="24"/>
          <w:lang w:val="ru-RU"/>
        </w:rPr>
        <w:t xml:space="preserve">, которые имеют опыт в работе на инвестиционном поле в России ( некоторые из них предварительно ознакомлены с идеей организации технологических инкубаторов в </w:t>
      </w:r>
      <w:r w:rsidR="00BD7A58">
        <w:rPr>
          <w:rFonts w:ascii="Times New Roman" w:hAnsi="Times New Roman" w:cs="Times New Roman"/>
          <w:sz w:val="24"/>
          <w:szCs w:val="24"/>
          <w:lang w:val="ru-RU"/>
        </w:rPr>
        <w:t>Татарстане</w:t>
      </w:r>
      <w:r w:rsidRPr="001E4EBF">
        <w:rPr>
          <w:rFonts w:ascii="Times New Roman" w:hAnsi="Times New Roman" w:cs="Times New Roman"/>
          <w:sz w:val="24"/>
          <w:szCs w:val="24"/>
          <w:lang w:val="ru-RU"/>
        </w:rPr>
        <w:t>, проявили к этому предварительный интерес и знают , как говорят , что они хот</w:t>
      </w:r>
      <w:r w:rsidR="005A5B01">
        <w:rPr>
          <w:rFonts w:ascii="Times New Roman" w:hAnsi="Times New Roman" w:cs="Times New Roman"/>
          <w:sz w:val="24"/>
          <w:szCs w:val="24"/>
          <w:lang w:val="ru-RU"/>
        </w:rPr>
        <w:t>ят и что для этого надо сделать</w:t>
      </w:r>
      <w:r w:rsidRPr="001E4EBF">
        <w:rPr>
          <w:rFonts w:ascii="Times New Roman" w:hAnsi="Times New Roman" w:cs="Times New Roman"/>
          <w:sz w:val="24"/>
          <w:szCs w:val="24"/>
          <w:lang w:val="ru-RU"/>
        </w:rPr>
        <w:t>)</w:t>
      </w:r>
      <w:r w:rsidR="005A5B01">
        <w:rPr>
          <w:rFonts w:ascii="Times New Roman" w:hAnsi="Times New Roman" w:cs="Times New Roman"/>
          <w:sz w:val="24"/>
          <w:szCs w:val="24"/>
          <w:lang w:val="ru-RU"/>
        </w:rPr>
        <w:t>.</w:t>
      </w:r>
    </w:p>
    <w:p w14:paraId="66CA2F5C" w14:textId="6435E0B6"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В предложении,  поле деятельности технологической теплицы  (или инкубатора ), которая организовывается в одном из регионов </w:t>
      </w:r>
      <w:r w:rsidR="00BD7A58">
        <w:rPr>
          <w:rFonts w:ascii="Times New Roman" w:hAnsi="Times New Roman" w:cs="Times New Roman"/>
          <w:sz w:val="24"/>
          <w:szCs w:val="24"/>
          <w:lang w:val="ru-RU"/>
        </w:rPr>
        <w:t xml:space="preserve"> Татарстана</w:t>
      </w:r>
      <w:r w:rsidRPr="001E4EBF">
        <w:rPr>
          <w:rFonts w:ascii="Times New Roman" w:hAnsi="Times New Roman" w:cs="Times New Roman"/>
          <w:sz w:val="24"/>
          <w:szCs w:val="24"/>
          <w:lang w:val="ru-RU"/>
        </w:rPr>
        <w:t xml:space="preserve">,  разделено на работу в </w:t>
      </w:r>
      <w:r w:rsidR="004C316D">
        <w:rPr>
          <w:rFonts w:ascii="Times New Roman" w:hAnsi="Times New Roman" w:cs="Times New Roman"/>
          <w:sz w:val="24"/>
          <w:szCs w:val="24"/>
          <w:lang w:val="ru-RU"/>
        </w:rPr>
        <w:t xml:space="preserve">Татарстане </w:t>
      </w:r>
      <w:r w:rsidRPr="001E4EBF">
        <w:rPr>
          <w:rFonts w:ascii="Times New Roman" w:hAnsi="Times New Roman" w:cs="Times New Roman"/>
          <w:sz w:val="24"/>
          <w:szCs w:val="24"/>
          <w:lang w:val="ru-RU"/>
        </w:rPr>
        <w:t xml:space="preserve">   и на международное сотрудничество;</w:t>
      </w:r>
    </w:p>
    <w:p w14:paraId="7587C159" w14:textId="5EA8E440"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В схеме работы на рынке новых технологий в  </w:t>
      </w:r>
      <w:r w:rsidR="00BD7A58">
        <w:rPr>
          <w:rFonts w:ascii="Times New Roman" w:hAnsi="Times New Roman" w:cs="Times New Roman"/>
          <w:sz w:val="24"/>
          <w:szCs w:val="24"/>
          <w:lang w:val="ru-RU"/>
        </w:rPr>
        <w:t>Татарстане</w:t>
      </w:r>
      <w:r w:rsidRPr="001E4EBF">
        <w:rPr>
          <w:rFonts w:ascii="Times New Roman" w:hAnsi="Times New Roman" w:cs="Times New Roman"/>
          <w:sz w:val="24"/>
          <w:szCs w:val="24"/>
          <w:lang w:val="ru-RU"/>
        </w:rPr>
        <w:t xml:space="preserve">, для авторов или инициаторов проекта  </w:t>
      </w:r>
      <w:r w:rsidR="004C316D" w:rsidRPr="001E4EBF">
        <w:rPr>
          <w:rFonts w:ascii="Times New Roman" w:hAnsi="Times New Roman" w:cs="Times New Roman"/>
          <w:sz w:val="24"/>
          <w:szCs w:val="24"/>
          <w:lang w:val="ru-RU"/>
        </w:rPr>
        <w:t xml:space="preserve">предлагается следующая последовательность организационно- технических стадий по его формированию  </w:t>
      </w:r>
      <w:r w:rsidR="00BD7A58">
        <w:rPr>
          <w:rFonts w:ascii="Times New Roman" w:hAnsi="Times New Roman" w:cs="Times New Roman"/>
          <w:sz w:val="24"/>
          <w:szCs w:val="24"/>
          <w:lang w:val="ru-RU"/>
        </w:rPr>
        <w:t>(при условии</w:t>
      </w:r>
      <w:r w:rsidRPr="001E4EBF">
        <w:rPr>
          <w:rFonts w:ascii="Times New Roman" w:hAnsi="Times New Roman" w:cs="Times New Roman"/>
          <w:sz w:val="24"/>
          <w:szCs w:val="24"/>
          <w:lang w:val="ru-RU"/>
        </w:rPr>
        <w:t>, что технологический инкубатор  уже будет открыт ):</w:t>
      </w:r>
    </w:p>
    <w:p w14:paraId="741166DE" w14:textId="1B428B25"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1. </w:t>
      </w:r>
      <w:r w:rsidR="00BD7A58">
        <w:rPr>
          <w:rFonts w:ascii="Times New Roman" w:hAnsi="Times New Roman" w:cs="Times New Roman"/>
          <w:sz w:val="24"/>
          <w:szCs w:val="24"/>
          <w:lang w:val="ru-RU"/>
        </w:rPr>
        <w:t>Инициатор проекта или автор идеи</w:t>
      </w:r>
      <w:r w:rsidRPr="001E4EBF">
        <w:rPr>
          <w:rFonts w:ascii="Times New Roman" w:hAnsi="Times New Roman" w:cs="Times New Roman"/>
          <w:sz w:val="24"/>
          <w:szCs w:val="24"/>
          <w:lang w:val="ru-RU"/>
        </w:rPr>
        <w:t>, готовит необходимые информационные  и технические документы  и  находит первичного частного или любого другого инвестора на сумму не мен</w:t>
      </w:r>
      <w:r w:rsidR="00BD7A58">
        <w:rPr>
          <w:rFonts w:ascii="Times New Roman" w:hAnsi="Times New Roman" w:cs="Times New Roman"/>
          <w:sz w:val="24"/>
          <w:szCs w:val="24"/>
          <w:lang w:val="ru-RU"/>
        </w:rPr>
        <w:t>ее 50 тысяч долларов;  В случае</w:t>
      </w:r>
      <w:r w:rsidRPr="001E4EBF">
        <w:rPr>
          <w:rFonts w:ascii="Times New Roman" w:hAnsi="Times New Roman" w:cs="Times New Roman"/>
          <w:sz w:val="24"/>
          <w:szCs w:val="24"/>
          <w:lang w:val="ru-RU"/>
        </w:rPr>
        <w:t>, если авторы или инициаторы затрудняются в поиске, им</w:t>
      </w:r>
      <w:r w:rsidR="00BD7A58">
        <w:rPr>
          <w:rFonts w:ascii="Times New Roman" w:hAnsi="Times New Roman" w:cs="Times New Roman"/>
          <w:sz w:val="24"/>
          <w:szCs w:val="24"/>
          <w:lang w:val="ru-RU"/>
        </w:rPr>
        <w:t>еет смысл обратиться в компанию</w:t>
      </w:r>
      <w:r w:rsidR="004C316D">
        <w:rPr>
          <w:rFonts w:ascii="Times New Roman" w:hAnsi="Times New Roman" w:cs="Times New Roman"/>
          <w:sz w:val="24"/>
          <w:szCs w:val="24"/>
          <w:lang w:val="ru-RU"/>
        </w:rPr>
        <w:t>, которая специализируется на этом ;</w:t>
      </w:r>
    </w:p>
    <w:p w14:paraId="5AA45672" w14:textId="6430230A"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2. Получив первого частн</w:t>
      </w:r>
      <w:r w:rsidR="00BD7A58">
        <w:rPr>
          <w:rFonts w:ascii="Times New Roman" w:hAnsi="Times New Roman" w:cs="Times New Roman"/>
          <w:sz w:val="24"/>
          <w:szCs w:val="24"/>
          <w:lang w:val="ru-RU"/>
        </w:rPr>
        <w:t>ого инвестора, авторы инновации</w:t>
      </w:r>
      <w:r w:rsidRPr="001E4EBF">
        <w:rPr>
          <w:rFonts w:ascii="Times New Roman" w:hAnsi="Times New Roman" w:cs="Times New Roman"/>
          <w:sz w:val="24"/>
          <w:szCs w:val="24"/>
          <w:lang w:val="ru-RU"/>
        </w:rPr>
        <w:t>, вполне возможно вместе с инвестором или полномочным представителем инвестора,  приходят в технологический инкубатор , в котором на определённых стандартных условиях , разработанных в технологическом инкубаторе , организуется проект и на его базе , - новая инновационная компания;</w:t>
      </w:r>
    </w:p>
    <w:p w14:paraId="6D9540BB" w14:textId="2E9D6436"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Теперь имеет смысл коротко ост</w:t>
      </w:r>
      <w:r w:rsidR="00BD7A58">
        <w:rPr>
          <w:rFonts w:ascii="Times New Roman" w:hAnsi="Times New Roman" w:cs="Times New Roman"/>
          <w:sz w:val="24"/>
          <w:szCs w:val="24"/>
          <w:lang w:val="ru-RU"/>
        </w:rPr>
        <w:t>ановиться на этих стандартных (</w:t>
      </w:r>
      <w:r w:rsidRPr="001E4EBF">
        <w:rPr>
          <w:rFonts w:ascii="Times New Roman" w:hAnsi="Times New Roman" w:cs="Times New Roman"/>
          <w:sz w:val="24"/>
          <w:szCs w:val="24"/>
          <w:lang w:val="ru-RU"/>
        </w:rPr>
        <w:t xml:space="preserve">для этого технологического инкубатора ) условиях; </w:t>
      </w:r>
    </w:p>
    <w:p w14:paraId="11E146AA" w14:textId="719A7CB4"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По аналогии с существующим опыт</w:t>
      </w:r>
      <w:r w:rsidR="00BD7A58">
        <w:rPr>
          <w:rFonts w:ascii="Times New Roman" w:hAnsi="Times New Roman" w:cs="Times New Roman"/>
          <w:sz w:val="24"/>
          <w:szCs w:val="24"/>
          <w:lang w:val="ru-RU"/>
        </w:rPr>
        <w:t>ом, инвестиции в новую компанию</w:t>
      </w:r>
      <w:r w:rsidRPr="001E4EBF">
        <w:rPr>
          <w:rFonts w:ascii="Times New Roman" w:hAnsi="Times New Roman" w:cs="Times New Roman"/>
          <w:sz w:val="24"/>
          <w:szCs w:val="24"/>
          <w:lang w:val="ru-RU"/>
        </w:rPr>
        <w:t xml:space="preserve">, должны включать частные инвестиции ( в объёме приблизительно 50 тысяч долларов, но это необходимый </w:t>
      </w:r>
      <w:r w:rsidRPr="001E4EBF">
        <w:rPr>
          <w:rFonts w:ascii="Times New Roman" w:hAnsi="Times New Roman" w:cs="Times New Roman"/>
          <w:sz w:val="24"/>
          <w:szCs w:val="24"/>
          <w:lang w:val="ru-RU"/>
        </w:rPr>
        <w:lastRenderedPageBreak/>
        <w:t>минимум ,  а частные инвестиции могут быть и более весомыми в случае , если у частного инвестора ес</w:t>
      </w:r>
      <w:r w:rsidR="005A5B01">
        <w:rPr>
          <w:rFonts w:ascii="Times New Roman" w:hAnsi="Times New Roman" w:cs="Times New Roman"/>
          <w:sz w:val="24"/>
          <w:szCs w:val="24"/>
          <w:lang w:val="ru-RU"/>
        </w:rPr>
        <w:t>ть полная уверенность в проекте</w:t>
      </w:r>
      <w:r w:rsidRPr="001E4EBF">
        <w:rPr>
          <w:rFonts w:ascii="Times New Roman" w:hAnsi="Times New Roman" w:cs="Times New Roman"/>
          <w:sz w:val="24"/>
          <w:szCs w:val="24"/>
          <w:lang w:val="ru-RU"/>
        </w:rPr>
        <w:t>)</w:t>
      </w:r>
    </w:p>
    <w:p w14:paraId="0A609DA3" w14:textId="2706BBF7"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Остальные требуемые для реализации проекта средства, предоставляет </w:t>
      </w:r>
      <w:r w:rsidR="005A5B01">
        <w:rPr>
          <w:rFonts w:ascii="Times New Roman" w:hAnsi="Times New Roman" w:cs="Times New Roman"/>
          <w:sz w:val="24"/>
          <w:szCs w:val="24"/>
          <w:lang w:val="ru-RU"/>
        </w:rPr>
        <w:t>технологический инкубатор ( это</w:t>
      </w:r>
      <w:r w:rsidRPr="001E4EBF">
        <w:rPr>
          <w:rFonts w:ascii="Times New Roman" w:hAnsi="Times New Roman" w:cs="Times New Roman"/>
          <w:sz w:val="24"/>
          <w:szCs w:val="24"/>
          <w:lang w:val="ru-RU"/>
        </w:rPr>
        <w:t xml:space="preserve">, как уже определено из практики , приблизительно 400 тысяч долларов ) </w:t>
      </w:r>
    </w:p>
    <w:p w14:paraId="378C1A55" w14:textId="11B6409A"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И частный инвестор и инкубатор не вносят все средства сразу, - сначала компания получает аванс в объёме 10% от полной суммы инвестиций, и по мере продвижения проекта, при условии полного выполнения запланированных  этапов, вносятся средства , соответствующие стоимости каждого этапа; таким образом  инвесторы страхуют себя от каких-либо неудач или ошибок технологич</w:t>
      </w:r>
      <w:r w:rsidR="00101059">
        <w:rPr>
          <w:rFonts w:ascii="Times New Roman" w:hAnsi="Times New Roman" w:cs="Times New Roman"/>
          <w:sz w:val="24"/>
          <w:szCs w:val="24"/>
          <w:lang w:val="ru-RU"/>
        </w:rPr>
        <w:t>еского характера в ходе проекта</w:t>
      </w:r>
      <w:r w:rsidRPr="001E4EBF">
        <w:rPr>
          <w:rFonts w:ascii="Times New Roman" w:hAnsi="Times New Roman" w:cs="Times New Roman"/>
          <w:sz w:val="24"/>
          <w:szCs w:val="24"/>
          <w:lang w:val="ru-RU"/>
        </w:rPr>
        <w:t>, так как при возникновении ошибок и проблем, следующий  финансовый транш осуществляется только после устранения ошибок и только при положительных  результатах этапа проекта</w:t>
      </w:r>
      <w:r w:rsidR="00101059">
        <w:rPr>
          <w:rFonts w:ascii="Times New Roman" w:hAnsi="Times New Roman" w:cs="Times New Roman"/>
          <w:sz w:val="24"/>
          <w:szCs w:val="24"/>
          <w:lang w:val="ru-RU"/>
        </w:rPr>
        <w:t>.</w:t>
      </w:r>
    </w:p>
    <w:p w14:paraId="14DAF77D" w14:textId="7D407D6B"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Ка</w:t>
      </w:r>
      <w:r w:rsidR="00101059">
        <w:rPr>
          <w:rFonts w:ascii="Times New Roman" w:hAnsi="Times New Roman" w:cs="Times New Roman"/>
          <w:sz w:val="24"/>
          <w:szCs w:val="24"/>
          <w:lang w:val="ru-RU"/>
        </w:rPr>
        <w:t>к распределяются акции компании</w:t>
      </w:r>
      <w:r w:rsidRPr="001E4EBF">
        <w:rPr>
          <w:rFonts w:ascii="Times New Roman" w:hAnsi="Times New Roman" w:cs="Times New Roman"/>
          <w:sz w:val="24"/>
          <w:szCs w:val="24"/>
          <w:lang w:val="ru-RU"/>
        </w:rPr>
        <w:t>?</w:t>
      </w:r>
    </w:p>
    <w:p w14:paraId="2F552A43" w14:textId="2E18706D"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При организации компании авторы проекта получают 50% акций , частный инвестор , который внёс 50 тысяч долларов , - 15% акций и остальные акции ( 35% ) распределяются между технологическим инкубатором  ( 25 % ) и сотрудниками компании , внёсшими наибольший вклад в реализацию проекта ( 10% )</w:t>
      </w:r>
      <w:r w:rsidR="00101059">
        <w:rPr>
          <w:rFonts w:ascii="Times New Roman" w:hAnsi="Times New Roman" w:cs="Times New Roman"/>
          <w:sz w:val="24"/>
          <w:szCs w:val="24"/>
          <w:lang w:val="ru-RU"/>
        </w:rPr>
        <w:t>.</w:t>
      </w:r>
    </w:p>
    <w:p w14:paraId="71431A7D" w14:textId="7A9DD77E"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Возврат средств осуществляется после получения первой прибыли от реализации проекта и не более чем 5% от прибыли в год</w:t>
      </w:r>
      <w:r w:rsidR="00101059">
        <w:rPr>
          <w:rFonts w:ascii="Times New Roman" w:hAnsi="Times New Roman" w:cs="Times New Roman"/>
          <w:sz w:val="24"/>
          <w:szCs w:val="24"/>
          <w:lang w:val="ru-RU"/>
        </w:rPr>
        <w:t>;</w:t>
      </w:r>
    </w:p>
    <w:p w14:paraId="365C188F" w14:textId="1D88E34C"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В случае неудачи и невозможности получить </w:t>
      </w:r>
      <w:r w:rsidR="00101059">
        <w:rPr>
          <w:rFonts w:ascii="Times New Roman" w:hAnsi="Times New Roman" w:cs="Times New Roman"/>
          <w:sz w:val="24"/>
          <w:szCs w:val="24"/>
          <w:lang w:val="ru-RU"/>
        </w:rPr>
        <w:t>коммерческую прибыль от проекта</w:t>
      </w:r>
      <w:r w:rsidRPr="001E4EBF">
        <w:rPr>
          <w:rFonts w:ascii="Times New Roman" w:hAnsi="Times New Roman" w:cs="Times New Roman"/>
          <w:sz w:val="24"/>
          <w:szCs w:val="24"/>
          <w:lang w:val="ru-RU"/>
        </w:rPr>
        <w:t>, средства , вложенные в него не возвращаются</w:t>
      </w:r>
      <w:r w:rsidR="00101059">
        <w:rPr>
          <w:rFonts w:ascii="Times New Roman" w:hAnsi="Times New Roman" w:cs="Times New Roman"/>
          <w:sz w:val="24"/>
          <w:szCs w:val="24"/>
          <w:lang w:val="ru-RU"/>
        </w:rPr>
        <w:t>;</w:t>
      </w:r>
    </w:p>
    <w:p w14:paraId="0626F634" w14:textId="496149CF"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Естественно для привлечения инвесторов , государственные и правительственные структуры должны найти соответствующие стимулы, самым весомым из которых , должно быть освобождение новой компании от налогов на прибыль в течении хотя бы 10 лет, после получения первой прибыли</w:t>
      </w:r>
      <w:r w:rsidR="00101059">
        <w:rPr>
          <w:rFonts w:ascii="Times New Roman" w:hAnsi="Times New Roman" w:cs="Times New Roman"/>
          <w:sz w:val="24"/>
          <w:szCs w:val="24"/>
          <w:lang w:val="ru-RU"/>
        </w:rPr>
        <w:t>;</w:t>
      </w:r>
    </w:p>
    <w:p w14:paraId="1FBFCA9C" w14:textId="416F7E56" w:rsidR="001E4EBF" w:rsidRPr="001E4EBF" w:rsidRDefault="00101059" w:rsidP="001E4EBF">
      <w:pPr>
        <w:rPr>
          <w:rFonts w:ascii="Times New Roman" w:hAnsi="Times New Roman" w:cs="Times New Roman"/>
          <w:sz w:val="24"/>
          <w:szCs w:val="24"/>
          <w:lang w:val="ru-RU"/>
        </w:rPr>
      </w:pPr>
      <w:r>
        <w:rPr>
          <w:rFonts w:ascii="Times New Roman" w:hAnsi="Times New Roman" w:cs="Times New Roman"/>
          <w:sz w:val="24"/>
          <w:szCs w:val="24"/>
          <w:lang w:val="ru-RU"/>
        </w:rPr>
        <w:t>Всё вышесказанное</w:t>
      </w:r>
      <w:r w:rsidR="001E4EBF" w:rsidRPr="001E4EBF">
        <w:rPr>
          <w:rFonts w:ascii="Times New Roman" w:hAnsi="Times New Roman" w:cs="Times New Roman"/>
          <w:sz w:val="24"/>
          <w:szCs w:val="24"/>
          <w:lang w:val="ru-RU"/>
        </w:rPr>
        <w:t>, естественно только предположения и в реальности могут возникнуть и другие варианты организации и реализации  инновационного проекта</w:t>
      </w:r>
      <w:r w:rsidR="00C13CCD">
        <w:rPr>
          <w:rFonts w:ascii="Times New Roman" w:hAnsi="Times New Roman" w:cs="Times New Roman"/>
          <w:sz w:val="24"/>
          <w:szCs w:val="24"/>
          <w:lang w:val="ru-RU"/>
        </w:rPr>
        <w:t>;</w:t>
      </w:r>
    </w:p>
    <w:p w14:paraId="1BCC9279" w14:textId="6D4E8554"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Теперь предположим , что проект оказался удачным и экономически эффективным; В этом случае возникают дополнительные возможности его коммерческой реализации ; Это касается вариантов выхода с проектом на внешние рынки  и , опять таки при удачном и успешном стечении обстоятельств , выводе компании на фондовые рынки США или Европейских стран</w:t>
      </w:r>
      <w:r w:rsidR="00C13CCD">
        <w:rPr>
          <w:rFonts w:ascii="Times New Roman" w:hAnsi="Times New Roman" w:cs="Times New Roman"/>
          <w:sz w:val="24"/>
          <w:szCs w:val="24"/>
          <w:lang w:val="ru-RU"/>
        </w:rPr>
        <w:t>;</w:t>
      </w:r>
    </w:p>
    <w:p w14:paraId="121BF098" w14:textId="785DCA6B"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О  том как это можно осуществить в рамках  существующих законов и условий в  следующей </w:t>
      </w:r>
      <w:r w:rsidR="0046079C">
        <w:rPr>
          <w:rFonts w:ascii="Times New Roman" w:hAnsi="Times New Roman" w:cs="Times New Roman"/>
          <w:sz w:val="24"/>
          <w:szCs w:val="24"/>
          <w:lang w:val="ru-RU"/>
        </w:rPr>
        <w:t>публикации</w:t>
      </w:r>
      <w:r w:rsidR="00C13CCD">
        <w:rPr>
          <w:rFonts w:ascii="Times New Roman" w:hAnsi="Times New Roman" w:cs="Times New Roman"/>
          <w:sz w:val="24"/>
          <w:szCs w:val="24"/>
          <w:lang w:val="ru-RU"/>
        </w:rPr>
        <w:t>.</w:t>
      </w:r>
      <w:r w:rsidRPr="001E4EBF">
        <w:rPr>
          <w:rFonts w:ascii="Times New Roman" w:hAnsi="Times New Roman" w:cs="Times New Roman"/>
          <w:sz w:val="24"/>
          <w:szCs w:val="24"/>
          <w:lang w:val="ru-RU"/>
        </w:rPr>
        <w:t xml:space="preserve">   </w:t>
      </w:r>
    </w:p>
    <w:p w14:paraId="47080F34" w14:textId="412B6215"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 xml:space="preserve">Кто может стать партнёром в организации технологических инкубаторов в </w:t>
      </w:r>
      <w:r w:rsidR="0046079C">
        <w:rPr>
          <w:rFonts w:ascii="Times New Roman" w:hAnsi="Times New Roman" w:cs="Times New Roman"/>
          <w:b/>
          <w:sz w:val="24"/>
          <w:szCs w:val="24"/>
          <w:lang w:val="ru-RU"/>
        </w:rPr>
        <w:t>Татарстане</w:t>
      </w:r>
      <w:r w:rsidR="00C13CCD">
        <w:rPr>
          <w:rFonts w:ascii="Times New Roman" w:hAnsi="Times New Roman" w:cs="Times New Roman"/>
          <w:b/>
          <w:sz w:val="24"/>
          <w:szCs w:val="24"/>
          <w:lang w:val="ru-RU"/>
        </w:rPr>
        <w:t>.</w:t>
      </w:r>
    </w:p>
    <w:p w14:paraId="1B3C08D2" w14:textId="605386AD"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Естественно</w:t>
      </w:r>
      <w:r w:rsidR="003003B1">
        <w:rPr>
          <w:rFonts w:ascii="Times New Roman" w:hAnsi="Times New Roman" w:cs="Times New Roman"/>
          <w:sz w:val="24"/>
          <w:szCs w:val="24"/>
          <w:lang w:val="ru-RU"/>
        </w:rPr>
        <w:t xml:space="preserve"> самый важный и главный партнёр</w:t>
      </w:r>
      <w:r w:rsidRPr="001E4EBF">
        <w:rPr>
          <w:rFonts w:ascii="Times New Roman" w:hAnsi="Times New Roman" w:cs="Times New Roman"/>
          <w:sz w:val="24"/>
          <w:szCs w:val="24"/>
          <w:lang w:val="ru-RU"/>
        </w:rPr>
        <w:t>, - это люди, специалисты , инициаторы инновационных идей и проектов</w:t>
      </w:r>
      <w:r w:rsidR="00C13CCD">
        <w:rPr>
          <w:rFonts w:ascii="Times New Roman" w:hAnsi="Times New Roman" w:cs="Times New Roman"/>
          <w:sz w:val="24"/>
          <w:szCs w:val="24"/>
          <w:lang w:val="ru-RU"/>
        </w:rPr>
        <w:t>;</w:t>
      </w:r>
    </w:p>
    <w:p w14:paraId="692B2C57" w14:textId="2026E2C9"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lastRenderedPageBreak/>
        <w:t>Второй необходимый и тоже очень важный партнёр и отчасти организатор , - это правительственные органы , органы местного самоуправления, областные и районные администрации и возможно и законодательные органы</w:t>
      </w:r>
      <w:r w:rsidR="00C13CCD">
        <w:rPr>
          <w:rFonts w:ascii="Times New Roman" w:hAnsi="Times New Roman" w:cs="Times New Roman"/>
          <w:sz w:val="24"/>
          <w:szCs w:val="24"/>
          <w:lang w:val="ru-RU"/>
        </w:rPr>
        <w:t>;</w:t>
      </w:r>
    </w:p>
    <w:p w14:paraId="3850ED75" w14:textId="7F3CCC9A" w:rsidR="001E4EBF" w:rsidRPr="001E4EBF" w:rsidRDefault="00DB2684" w:rsidP="001E4EBF">
      <w:pPr>
        <w:rPr>
          <w:rFonts w:ascii="Times New Roman" w:hAnsi="Times New Roman" w:cs="Times New Roman"/>
          <w:sz w:val="24"/>
          <w:szCs w:val="24"/>
          <w:lang w:val="ru-RU"/>
        </w:rPr>
      </w:pPr>
      <w:r>
        <w:rPr>
          <w:rFonts w:ascii="Times New Roman" w:hAnsi="Times New Roman" w:cs="Times New Roman"/>
          <w:sz w:val="24"/>
          <w:szCs w:val="24"/>
          <w:lang w:val="ru-RU"/>
        </w:rPr>
        <w:t>Третий профессиональный партнёр</w:t>
      </w:r>
      <w:r w:rsidR="001E4EBF" w:rsidRPr="001E4EBF">
        <w:rPr>
          <w:rFonts w:ascii="Times New Roman" w:hAnsi="Times New Roman" w:cs="Times New Roman"/>
          <w:sz w:val="24"/>
          <w:szCs w:val="24"/>
          <w:lang w:val="ru-RU"/>
        </w:rPr>
        <w:t>, - это специалисты по патентным вопросам, патентные поверенные, профессиональные патентные адвокаты и патентные поверенные</w:t>
      </w:r>
      <w:r w:rsidR="00C13CCD">
        <w:rPr>
          <w:rFonts w:ascii="Times New Roman" w:hAnsi="Times New Roman" w:cs="Times New Roman"/>
          <w:sz w:val="24"/>
          <w:szCs w:val="24"/>
          <w:lang w:val="ru-RU"/>
        </w:rPr>
        <w:t>;</w:t>
      </w:r>
    </w:p>
    <w:p w14:paraId="13B271E8" w14:textId="3B2E9C4C"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Четвёртый партнёр , - это органы и лаборатории по стандартизации , контрольно-измерительные лаборатории , органы </w:t>
      </w:r>
      <w:r w:rsidR="0046079C">
        <w:rPr>
          <w:rFonts w:ascii="Times New Roman" w:hAnsi="Times New Roman" w:cs="Times New Roman"/>
          <w:sz w:val="24"/>
          <w:szCs w:val="24"/>
          <w:lang w:val="ru-RU"/>
        </w:rPr>
        <w:t xml:space="preserve">технологического надзора </w:t>
      </w:r>
      <w:r w:rsidRPr="001E4EBF">
        <w:rPr>
          <w:rFonts w:ascii="Times New Roman" w:hAnsi="Times New Roman" w:cs="Times New Roman"/>
          <w:sz w:val="24"/>
          <w:szCs w:val="24"/>
          <w:lang w:val="ru-RU"/>
        </w:rPr>
        <w:t xml:space="preserve"> т.п.</w:t>
      </w:r>
    </w:p>
    <w:p w14:paraId="3FC880F0" w14:textId="2B9B1D79" w:rsidR="001E4EBF" w:rsidRPr="001E4EBF" w:rsidRDefault="00C13CCD" w:rsidP="001E4EBF">
      <w:pPr>
        <w:rPr>
          <w:rFonts w:ascii="Times New Roman" w:hAnsi="Times New Roman" w:cs="Times New Roman"/>
          <w:sz w:val="24"/>
          <w:szCs w:val="24"/>
          <w:lang w:val="ru-RU"/>
        </w:rPr>
      </w:pPr>
      <w:r>
        <w:rPr>
          <w:rFonts w:ascii="Times New Roman" w:hAnsi="Times New Roman" w:cs="Times New Roman"/>
          <w:sz w:val="24"/>
          <w:szCs w:val="24"/>
          <w:lang w:val="ru-RU"/>
        </w:rPr>
        <w:t>Пятый партнёр</w:t>
      </w:r>
      <w:r w:rsidR="001E4EBF" w:rsidRPr="001E4EBF">
        <w:rPr>
          <w:rFonts w:ascii="Times New Roman" w:hAnsi="Times New Roman" w:cs="Times New Roman"/>
          <w:sz w:val="24"/>
          <w:szCs w:val="24"/>
          <w:lang w:val="ru-RU"/>
        </w:rPr>
        <w:t>, - это Академические и отраслевые научно-исследовательские институты, учебные высшие и средние специальные университеты и институты</w:t>
      </w:r>
      <w:r>
        <w:rPr>
          <w:rFonts w:ascii="Times New Roman" w:hAnsi="Times New Roman" w:cs="Times New Roman"/>
          <w:sz w:val="24"/>
          <w:szCs w:val="24"/>
          <w:lang w:val="ru-RU"/>
        </w:rPr>
        <w:t>;</w:t>
      </w:r>
    </w:p>
    <w:p w14:paraId="0A073EBF" w14:textId="1192A0E8"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Шестой партнёр, -  баз</w:t>
      </w:r>
      <w:r w:rsidR="00C13CCD">
        <w:rPr>
          <w:rFonts w:ascii="Times New Roman" w:hAnsi="Times New Roman" w:cs="Times New Roman"/>
          <w:sz w:val="24"/>
          <w:szCs w:val="24"/>
          <w:lang w:val="ru-RU"/>
        </w:rPr>
        <w:t>овые предприятия промышленности</w:t>
      </w:r>
      <w:r w:rsidRPr="001E4EBF">
        <w:rPr>
          <w:rFonts w:ascii="Times New Roman" w:hAnsi="Times New Roman" w:cs="Times New Roman"/>
          <w:sz w:val="24"/>
          <w:szCs w:val="24"/>
          <w:lang w:val="ru-RU"/>
        </w:rPr>
        <w:t>, сохранившие своё произ</w:t>
      </w:r>
      <w:r w:rsidR="00C13CCD">
        <w:rPr>
          <w:rFonts w:ascii="Times New Roman" w:hAnsi="Times New Roman" w:cs="Times New Roman"/>
          <w:sz w:val="24"/>
          <w:szCs w:val="24"/>
          <w:lang w:val="ru-RU"/>
        </w:rPr>
        <w:t>водство и удержавшиеся на рынке;</w:t>
      </w:r>
    </w:p>
    <w:p w14:paraId="52FEEAC5" w14:textId="7B1C4F99" w:rsidR="001E4EBF" w:rsidRPr="001E4EBF" w:rsidRDefault="00C13CCD" w:rsidP="001E4EBF">
      <w:pPr>
        <w:rPr>
          <w:rFonts w:ascii="Times New Roman" w:hAnsi="Times New Roman" w:cs="Times New Roman"/>
          <w:sz w:val="24"/>
          <w:szCs w:val="24"/>
          <w:lang w:val="ru-RU"/>
        </w:rPr>
      </w:pPr>
      <w:r>
        <w:rPr>
          <w:rFonts w:ascii="Times New Roman" w:hAnsi="Times New Roman" w:cs="Times New Roman"/>
          <w:sz w:val="24"/>
          <w:szCs w:val="24"/>
          <w:lang w:val="ru-RU"/>
        </w:rPr>
        <w:t>Седьмой партнёр</w:t>
      </w:r>
      <w:r w:rsidR="001E4EBF" w:rsidRPr="001E4EBF">
        <w:rPr>
          <w:rFonts w:ascii="Times New Roman" w:hAnsi="Times New Roman" w:cs="Times New Roman"/>
          <w:sz w:val="24"/>
          <w:szCs w:val="24"/>
          <w:lang w:val="ru-RU"/>
        </w:rPr>
        <w:t>, по</w:t>
      </w:r>
      <w:r w:rsidR="004D7F45">
        <w:rPr>
          <w:rFonts w:ascii="Times New Roman" w:hAnsi="Times New Roman" w:cs="Times New Roman"/>
          <w:sz w:val="24"/>
          <w:szCs w:val="24"/>
          <w:lang w:val="ru-RU"/>
        </w:rPr>
        <w:t>-</w:t>
      </w:r>
      <w:r w:rsidR="001E4EBF" w:rsidRPr="001E4EBF">
        <w:rPr>
          <w:rFonts w:ascii="Times New Roman" w:hAnsi="Times New Roman" w:cs="Times New Roman"/>
          <w:sz w:val="24"/>
          <w:szCs w:val="24"/>
          <w:lang w:val="ru-RU"/>
        </w:rPr>
        <w:t>вид</w:t>
      </w:r>
      <w:r w:rsidR="004D7F45">
        <w:rPr>
          <w:rFonts w:ascii="Times New Roman" w:hAnsi="Times New Roman" w:cs="Times New Roman"/>
          <w:sz w:val="24"/>
          <w:szCs w:val="24"/>
          <w:lang w:val="ru-RU"/>
        </w:rPr>
        <w:t>имому, ещё не существует реально</w:t>
      </w:r>
      <w:r w:rsidR="001E4EBF" w:rsidRPr="001E4EBF">
        <w:rPr>
          <w:rFonts w:ascii="Times New Roman" w:hAnsi="Times New Roman" w:cs="Times New Roman"/>
          <w:sz w:val="24"/>
          <w:szCs w:val="24"/>
          <w:lang w:val="ru-RU"/>
        </w:rPr>
        <w:t>, но это очень важный партнёр, это инвестиционные венчурные фонды и другие инвестиционные институты, которые должны возникнуть  в результате определённых законодательных стимулов  и системы финансовых и налоговых преференций</w:t>
      </w:r>
      <w:r>
        <w:rPr>
          <w:rFonts w:ascii="Times New Roman" w:hAnsi="Times New Roman" w:cs="Times New Roman"/>
          <w:sz w:val="24"/>
          <w:szCs w:val="24"/>
          <w:lang w:val="ru-RU"/>
        </w:rPr>
        <w:t>;</w:t>
      </w:r>
    </w:p>
    <w:p w14:paraId="1881690D" w14:textId="17F491DC" w:rsidR="001E4EBF" w:rsidRPr="001E4EBF" w:rsidRDefault="00C13CCD" w:rsidP="001E4EBF">
      <w:pPr>
        <w:rPr>
          <w:rFonts w:ascii="Times New Roman" w:hAnsi="Times New Roman" w:cs="Times New Roman"/>
          <w:sz w:val="24"/>
          <w:szCs w:val="24"/>
          <w:lang w:val="ru-RU"/>
        </w:rPr>
      </w:pPr>
      <w:r>
        <w:rPr>
          <w:rFonts w:ascii="Times New Roman" w:hAnsi="Times New Roman" w:cs="Times New Roman"/>
          <w:sz w:val="24"/>
          <w:szCs w:val="24"/>
          <w:lang w:val="ru-RU"/>
        </w:rPr>
        <w:t>В период</w:t>
      </w:r>
      <w:r w:rsidR="001E4EBF" w:rsidRPr="001E4EBF">
        <w:rPr>
          <w:rFonts w:ascii="Times New Roman" w:hAnsi="Times New Roman" w:cs="Times New Roman"/>
          <w:sz w:val="24"/>
          <w:szCs w:val="24"/>
          <w:lang w:val="ru-RU"/>
        </w:rPr>
        <w:t>, пока седьмой партнёр находится в стадии организации и формирования,  есть предпосылки привлечения к сформулированному партнёрству аналогичных венчурных фондов и частных неза</w:t>
      </w:r>
      <w:r w:rsidR="004D7F45">
        <w:rPr>
          <w:rFonts w:ascii="Times New Roman" w:hAnsi="Times New Roman" w:cs="Times New Roman"/>
          <w:sz w:val="24"/>
          <w:szCs w:val="24"/>
          <w:lang w:val="ru-RU"/>
        </w:rPr>
        <w:t>висимых инвесторов из-за рубежа</w:t>
      </w:r>
      <w:r w:rsidR="00DB2684">
        <w:rPr>
          <w:rFonts w:ascii="Times New Roman" w:hAnsi="Times New Roman" w:cs="Times New Roman"/>
          <w:sz w:val="24"/>
          <w:szCs w:val="24"/>
          <w:lang w:val="ru-RU"/>
        </w:rPr>
        <w:t>.</w:t>
      </w:r>
    </w:p>
    <w:p w14:paraId="5DED5750" w14:textId="77777777" w:rsidR="001E4EBF" w:rsidRPr="001E4EBF" w:rsidRDefault="001E4EBF" w:rsidP="001E4EBF">
      <w:pPr>
        <w:rPr>
          <w:rFonts w:ascii="Times New Roman" w:hAnsi="Times New Roman" w:cs="Times New Roman"/>
          <w:sz w:val="24"/>
          <w:szCs w:val="24"/>
          <w:lang w:val="ru-RU"/>
        </w:rPr>
      </w:pPr>
    </w:p>
    <w:p w14:paraId="753B7C3D" w14:textId="1C8C58C6" w:rsidR="001E4EBF" w:rsidRPr="001E4EBF" w:rsidRDefault="001E4EBF" w:rsidP="001E4EBF">
      <w:pPr>
        <w:rPr>
          <w:rFonts w:ascii="Times New Roman" w:hAnsi="Times New Roman" w:cs="Times New Roman"/>
          <w:b/>
          <w:sz w:val="24"/>
          <w:szCs w:val="24"/>
          <w:lang w:val="ru-RU"/>
        </w:rPr>
      </w:pPr>
      <w:r w:rsidRPr="001E4EBF">
        <w:rPr>
          <w:rFonts w:ascii="Times New Roman" w:hAnsi="Times New Roman" w:cs="Times New Roman"/>
          <w:b/>
          <w:sz w:val="24"/>
          <w:szCs w:val="24"/>
          <w:lang w:val="ru-RU"/>
        </w:rPr>
        <w:t xml:space="preserve">Кого желательно пригласить  для сотрудничества при организации  и первых шагах технологических инкубаторов в </w:t>
      </w:r>
      <w:r w:rsidR="0046079C">
        <w:rPr>
          <w:rFonts w:ascii="Times New Roman" w:hAnsi="Times New Roman" w:cs="Times New Roman"/>
          <w:b/>
          <w:sz w:val="24"/>
          <w:szCs w:val="24"/>
          <w:lang w:val="ru-RU"/>
        </w:rPr>
        <w:t>Татарстане</w:t>
      </w:r>
      <w:r w:rsidR="004D7F45">
        <w:rPr>
          <w:rFonts w:ascii="Times New Roman" w:hAnsi="Times New Roman" w:cs="Times New Roman"/>
          <w:b/>
          <w:sz w:val="24"/>
          <w:szCs w:val="24"/>
          <w:lang w:val="ru-RU"/>
        </w:rPr>
        <w:t>.</w:t>
      </w:r>
      <w:r w:rsidR="0046079C">
        <w:rPr>
          <w:rFonts w:ascii="Times New Roman" w:hAnsi="Times New Roman" w:cs="Times New Roman"/>
          <w:b/>
          <w:sz w:val="24"/>
          <w:szCs w:val="24"/>
          <w:lang w:val="ru-RU"/>
        </w:rPr>
        <w:t xml:space="preserve"> </w:t>
      </w:r>
    </w:p>
    <w:p w14:paraId="061A2ABF" w14:textId="4F367214"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Как было объявлено в </w:t>
      </w:r>
      <w:r w:rsidR="0046079C">
        <w:rPr>
          <w:rFonts w:ascii="Times New Roman" w:hAnsi="Times New Roman" w:cs="Times New Roman"/>
          <w:sz w:val="24"/>
          <w:szCs w:val="24"/>
          <w:lang w:val="ru-RU"/>
        </w:rPr>
        <w:t xml:space="preserve"> стране </w:t>
      </w:r>
      <w:r w:rsidRPr="001E4EBF">
        <w:rPr>
          <w:rFonts w:ascii="Times New Roman" w:hAnsi="Times New Roman" w:cs="Times New Roman"/>
          <w:sz w:val="24"/>
          <w:szCs w:val="24"/>
          <w:lang w:val="ru-RU"/>
        </w:rPr>
        <w:t xml:space="preserve"> вступит в силу положение о безвизовом режиме между </w:t>
      </w:r>
      <w:r w:rsidR="0046079C">
        <w:rPr>
          <w:rFonts w:ascii="Times New Roman" w:hAnsi="Times New Roman" w:cs="Times New Roman"/>
          <w:sz w:val="24"/>
          <w:szCs w:val="24"/>
          <w:lang w:val="ru-RU"/>
        </w:rPr>
        <w:t>Россией  и другими странами</w:t>
      </w:r>
      <w:r w:rsidR="004D7F45">
        <w:rPr>
          <w:rFonts w:ascii="Times New Roman" w:hAnsi="Times New Roman" w:cs="Times New Roman"/>
          <w:sz w:val="24"/>
          <w:szCs w:val="24"/>
          <w:lang w:val="ru-RU"/>
        </w:rPr>
        <w:t>;</w:t>
      </w:r>
    </w:p>
    <w:p w14:paraId="34E69B28" w14:textId="76C35469"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Это значит, что теперь не будет необходимости в затратах времени и средств для оформления виз и при необходимости из </w:t>
      </w:r>
      <w:r w:rsidR="0046079C">
        <w:rPr>
          <w:rFonts w:ascii="Times New Roman" w:hAnsi="Times New Roman" w:cs="Times New Roman"/>
          <w:sz w:val="24"/>
          <w:szCs w:val="24"/>
          <w:lang w:val="ru-RU"/>
        </w:rPr>
        <w:t xml:space="preserve"> Татарстана </w:t>
      </w:r>
      <w:r w:rsidRPr="001E4EBF">
        <w:rPr>
          <w:rFonts w:ascii="Times New Roman" w:hAnsi="Times New Roman" w:cs="Times New Roman"/>
          <w:sz w:val="24"/>
          <w:szCs w:val="24"/>
          <w:lang w:val="ru-RU"/>
        </w:rPr>
        <w:t xml:space="preserve"> в </w:t>
      </w:r>
      <w:r w:rsidRPr="001E4EBF">
        <w:rPr>
          <w:rFonts w:ascii="Times New Roman" w:hAnsi="Times New Roman" w:cs="Times New Roman"/>
          <w:sz w:val="24"/>
          <w:szCs w:val="24"/>
          <w:lang w:val="ru-RU"/>
        </w:rPr>
        <w:tab/>
      </w:r>
      <w:r w:rsidR="0046079C">
        <w:rPr>
          <w:rFonts w:ascii="Times New Roman" w:hAnsi="Times New Roman" w:cs="Times New Roman"/>
          <w:sz w:val="24"/>
          <w:szCs w:val="24"/>
          <w:lang w:val="ru-RU"/>
        </w:rPr>
        <w:t xml:space="preserve">другие страны </w:t>
      </w:r>
      <w:r w:rsidRPr="001E4EBF">
        <w:rPr>
          <w:rFonts w:ascii="Times New Roman" w:hAnsi="Times New Roman" w:cs="Times New Roman"/>
          <w:sz w:val="24"/>
          <w:szCs w:val="24"/>
          <w:lang w:val="ru-RU"/>
        </w:rPr>
        <w:t xml:space="preserve"> и наоборот можно будет ездить так как это делается внутри </w:t>
      </w:r>
      <w:r w:rsidR="0046079C">
        <w:rPr>
          <w:rFonts w:ascii="Times New Roman" w:hAnsi="Times New Roman" w:cs="Times New Roman"/>
          <w:sz w:val="24"/>
          <w:szCs w:val="24"/>
          <w:lang w:val="ru-RU"/>
        </w:rPr>
        <w:t>России</w:t>
      </w:r>
      <w:r w:rsidR="004D7F45">
        <w:rPr>
          <w:rFonts w:ascii="Times New Roman" w:hAnsi="Times New Roman" w:cs="Times New Roman"/>
          <w:sz w:val="24"/>
          <w:szCs w:val="24"/>
          <w:lang w:val="ru-RU"/>
        </w:rPr>
        <w:t>.</w:t>
      </w:r>
    </w:p>
    <w:p w14:paraId="0DDB2919" w14:textId="3E8A369B"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Естественно это упростит контакты в том числе и на профессиональном уровне</w:t>
      </w:r>
      <w:r w:rsidR="004D7F45">
        <w:rPr>
          <w:rFonts w:ascii="Times New Roman" w:hAnsi="Times New Roman" w:cs="Times New Roman"/>
          <w:sz w:val="24"/>
          <w:szCs w:val="24"/>
          <w:lang w:val="ru-RU"/>
        </w:rPr>
        <w:t>.</w:t>
      </w:r>
    </w:p>
    <w:p w14:paraId="2BC45636" w14:textId="695D0A33"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t xml:space="preserve">Учитывая , что </w:t>
      </w:r>
      <w:r w:rsidR="0046079C">
        <w:rPr>
          <w:rFonts w:ascii="Times New Roman" w:hAnsi="Times New Roman" w:cs="Times New Roman"/>
          <w:sz w:val="24"/>
          <w:szCs w:val="24"/>
          <w:lang w:val="ru-RU"/>
        </w:rPr>
        <w:t xml:space="preserve"> , например , </w:t>
      </w:r>
      <w:r w:rsidRPr="001E4EBF">
        <w:rPr>
          <w:rFonts w:ascii="Times New Roman" w:hAnsi="Times New Roman" w:cs="Times New Roman"/>
          <w:sz w:val="24"/>
          <w:szCs w:val="24"/>
          <w:lang w:val="ru-RU"/>
        </w:rPr>
        <w:t xml:space="preserve">каждый восьмой житель Израиля русскоговорящий и он является носителем той же технической культуры и ментальности , что и любой специалист из </w:t>
      </w:r>
      <w:r w:rsidR="0046079C">
        <w:rPr>
          <w:rFonts w:ascii="Times New Roman" w:hAnsi="Times New Roman" w:cs="Times New Roman"/>
          <w:sz w:val="24"/>
          <w:szCs w:val="24"/>
          <w:lang w:val="ru-RU"/>
        </w:rPr>
        <w:t xml:space="preserve">Татарстана </w:t>
      </w:r>
      <w:r w:rsidRPr="001E4EBF">
        <w:rPr>
          <w:rFonts w:ascii="Times New Roman" w:hAnsi="Times New Roman" w:cs="Times New Roman"/>
          <w:sz w:val="24"/>
          <w:szCs w:val="24"/>
          <w:lang w:val="ru-RU"/>
        </w:rPr>
        <w:t>, напрашивается вывод о том , что любые профессиональные контакты могут быть исключительно плодотворными, продуктивными  и полезными, не будут требовать дополнительных затрат на переводчиков и т.д.</w:t>
      </w:r>
    </w:p>
    <w:p w14:paraId="262C1CF3" w14:textId="671D659C" w:rsidR="001E4EBF" w:rsidRPr="001E4EBF" w:rsidRDefault="004D7F45" w:rsidP="001E4EBF">
      <w:pPr>
        <w:rPr>
          <w:rFonts w:ascii="Times New Roman" w:hAnsi="Times New Roman" w:cs="Times New Roman"/>
          <w:sz w:val="24"/>
          <w:szCs w:val="24"/>
          <w:lang w:val="ru-RU"/>
        </w:rPr>
      </w:pPr>
      <w:r>
        <w:rPr>
          <w:rFonts w:ascii="Times New Roman" w:hAnsi="Times New Roman" w:cs="Times New Roman"/>
          <w:sz w:val="24"/>
          <w:szCs w:val="24"/>
          <w:lang w:val="ru-RU"/>
        </w:rPr>
        <w:t>Если проанализировать опыт</w:t>
      </w:r>
      <w:r w:rsidR="001E4EBF" w:rsidRPr="001E4EBF">
        <w:rPr>
          <w:rFonts w:ascii="Times New Roman" w:hAnsi="Times New Roman" w:cs="Times New Roman"/>
          <w:sz w:val="24"/>
          <w:szCs w:val="24"/>
          <w:lang w:val="ru-RU"/>
        </w:rPr>
        <w:t>, которым располагают израильские специалисты во многих отраслях промы</w:t>
      </w:r>
      <w:r w:rsidR="003003B1">
        <w:rPr>
          <w:rFonts w:ascii="Times New Roman" w:hAnsi="Times New Roman" w:cs="Times New Roman"/>
          <w:sz w:val="24"/>
          <w:szCs w:val="24"/>
          <w:lang w:val="ru-RU"/>
        </w:rPr>
        <w:t>шленности и сельского хозяйства</w:t>
      </w:r>
      <w:r w:rsidR="001E4EBF" w:rsidRPr="001E4EBF">
        <w:rPr>
          <w:rFonts w:ascii="Times New Roman" w:hAnsi="Times New Roman" w:cs="Times New Roman"/>
          <w:sz w:val="24"/>
          <w:szCs w:val="24"/>
          <w:lang w:val="ru-RU"/>
        </w:rPr>
        <w:t xml:space="preserve">, к  которым  имеется потенциальный интерес и </w:t>
      </w:r>
      <w:r w:rsidR="0046079C">
        <w:rPr>
          <w:rFonts w:ascii="Times New Roman" w:hAnsi="Times New Roman" w:cs="Times New Roman"/>
          <w:sz w:val="24"/>
          <w:szCs w:val="24"/>
          <w:lang w:val="ru-RU"/>
        </w:rPr>
        <w:t xml:space="preserve">в Татарстане </w:t>
      </w:r>
      <w:r w:rsidR="001E4EBF" w:rsidRPr="001E4EBF">
        <w:rPr>
          <w:rFonts w:ascii="Times New Roman" w:hAnsi="Times New Roman" w:cs="Times New Roman"/>
          <w:sz w:val="24"/>
          <w:szCs w:val="24"/>
          <w:lang w:val="ru-RU"/>
        </w:rPr>
        <w:t>, то можно выделить несколько наиболее важных и интересных,   которые при сотрудничестве  могут дать самый быстрый и высокий результат</w:t>
      </w:r>
      <w:r>
        <w:rPr>
          <w:rFonts w:ascii="Times New Roman" w:hAnsi="Times New Roman" w:cs="Times New Roman"/>
          <w:sz w:val="24"/>
          <w:szCs w:val="24"/>
          <w:lang w:val="ru-RU"/>
        </w:rPr>
        <w:t>;</w:t>
      </w:r>
    </w:p>
    <w:p w14:paraId="055F6D20" w14:textId="3B4FEF96" w:rsidR="001E4EBF" w:rsidRPr="001E4EBF" w:rsidRDefault="001E4EBF" w:rsidP="001E4EBF">
      <w:pPr>
        <w:rPr>
          <w:rFonts w:ascii="Times New Roman" w:hAnsi="Times New Roman" w:cs="Times New Roman"/>
          <w:sz w:val="24"/>
          <w:szCs w:val="24"/>
          <w:lang w:val="ru-RU"/>
        </w:rPr>
      </w:pPr>
      <w:r w:rsidRPr="001E4EBF">
        <w:rPr>
          <w:rFonts w:ascii="Times New Roman" w:hAnsi="Times New Roman" w:cs="Times New Roman"/>
          <w:sz w:val="24"/>
          <w:szCs w:val="24"/>
          <w:lang w:val="ru-RU"/>
        </w:rPr>
        <w:lastRenderedPageBreak/>
        <w:t>Это опыт в создании сверхтвёрдых матер</w:t>
      </w:r>
      <w:r w:rsidR="003003B1">
        <w:rPr>
          <w:rFonts w:ascii="Times New Roman" w:hAnsi="Times New Roman" w:cs="Times New Roman"/>
          <w:sz w:val="24"/>
          <w:szCs w:val="24"/>
          <w:lang w:val="ru-RU"/>
        </w:rPr>
        <w:t>иалов и композитов на их основе</w:t>
      </w:r>
      <w:r w:rsidRPr="001E4EBF">
        <w:rPr>
          <w:rFonts w:ascii="Times New Roman" w:hAnsi="Times New Roman" w:cs="Times New Roman"/>
          <w:sz w:val="24"/>
          <w:szCs w:val="24"/>
          <w:lang w:val="ru-RU"/>
        </w:rPr>
        <w:t>, опыт в создании и эффективном применении электронных микроскопов, опыт в создании уникальных углеродных композитов и</w:t>
      </w:r>
      <w:r w:rsidR="003003B1">
        <w:rPr>
          <w:rFonts w:ascii="Times New Roman" w:hAnsi="Times New Roman" w:cs="Times New Roman"/>
          <w:sz w:val="24"/>
          <w:szCs w:val="24"/>
          <w:lang w:val="ru-RU"/>
        </w:rPr>
        <w:t xml:space="preserve"> материалов и наконец громадный</w:t>
      </w:r>
      <w:r w:rsidRPr="001E4EBF">
        <w:rPr>
          <w:rFonts w:ascii="Times New Roman" w:hAnsi="Times New Roman" w:cs="Times New Roman"/>
          <w:sz w:val="24"/>
          <w:szCs w:val="24"/>
          <w:lang w:val="ru-RU"/>
        </w:rPr>
        <w:t>, общепризнанный опыт во всех сферах сельскохозяйственного производства и животноводства</w:t>
      </w:r>
      <w:r w:rsidR="004D7F45">
        <w:rPr>
          <w:rFonts w:ascii="Times New Roman" w:hAnsi="Times New Roman" w:cs="Times New Roman"/>
          <w:sz w:val="24"/>
          <w:szCs w:val="24"/>
          <w:lang w:val="ru-RU"/>
        </w:rPr>
        <w:t>;</w:t>
      </w:r>
    </w:p>
    <w:p w14:paraId="38EA05BE" w14:textId="424EE2E6" w:rsidR="001E4EBF" w:rsidRDefault="001E4EBF" w:rsidP="001E4EBF">
      <w:pPr>
        <w:rPr>
          <w:rFonts w:ascii="Times New Roman" w:hAnsi="Times New Roman" w:cs="Times New Roman"/>
          <w:sz w:val="24"/>
          <w:szCs w:val="24"/>
          <w:lang w:val="ru-RU"/>
        </w:rPr>
      </w:pPr>
      <w:r w:rsidRPr="00853474">
        <w:rPr>
          <w:rFonts w:ascii="Times New Roman" w:hAnsi="Times New Roman" w:cs="Times New Roman"/>
          <w:sz w:val="24"/>
          <w:szCs w:val="24"/>
          <w:lang w:val="ru-RU"/>
        </w:rPr>
        <w:t>Медицинские технологии это особый раздел инновационного процесса  и к ним стоит вернуться и обратиться к опыту их реализации в отдельной публикации</w:t>
      </w:r>
      <w:r w:rsidR="0046079C" w:rsidRPr="00853474">
        <w:rPr>
          <w:rFonts w:ascii="Times New Roman" w:hAnsi="Times New Roman" w:cs="Times New Roman"/>
          <w:sz w:val="24"/>
          <w:szCs w:val="24"/>
          <w:lang w:val="ru-RU"/>
        </w:rPr>
        <w:t xml:space="preserve"> автора настоящей книги</w:t>
      </w:r>
      <w:r w:rsidR="004D7F45">
        <w:rPr>
          <w:rFonts w:ascii="Times New Roman" w:hAnsi="Times New Roman" w:cs="Times New Roman"/>
          <w:sz w:val="24"/>
          <w:szCs w:val="24"/>
          <w:lang w:val="ru-RU"/>
        </w:rPr>
        <w:t>.</w:t>
      </w:r>
    </w:p>
    <w:p w14:paraId="35DC47BF" w14:textId="6B2A5E39" w:rsidR="00853474" w:rsidRPr="00853474" w:rsidRDefault="00853474" w:rsidP="001E4EBF">
      <w:pPr>
        <w:rPr>
          <w:rFonts w:ascii="Times New Roman" w:hAnsi="Times New Roman" w:cs="Times New Roman"/>
          <w:sz w:val="24"/>
          <w:szCs w:val="24"/>
          <w:lang w:val="ru-RU"/>
        </w:rPr>
      </w:pPr>
      <w:r>
        <w:rPr>
          <w:rFonts w:ascii="Times New Roman" w:hAnsi="Times New Roman" w:cs="Times New Roman"/>
          <w:sz w:val="24"/>
          <w:szCs w:val="24"/>
          <w:lang w:val="ru-RU"/>
        </w:rPr>
        <w:t>В завершение автор настоящей публикации считает</w:t>
      </w:r>
      <w:r w:rsidR="004D7F45">
        <w:rPr>
          <w:rFonts w:ascii="Times New Roman" w:hAnsi="Times New Roman" w:cs="Times New Roman"/>
          <w:sz w:val="24"/>
          <w:szCs w:val="24"/>
          <w:lang w:val="ru-RU"/>
        </w:rPr>
        <w:t xml:space="preserve"> необходимым отметить следующее</w:t>
      </w:r>
      <w:r>
        <w:rPr>
          <w:rFonts w:ascii="Times New Roman" w:hAnsi="Times New Roman" w:cs="Times New Roman"/>
          <w:sz w:val="24"/>
          <w:szCs w:val="24"/>
          <w:lang w:val="ru-RU"/>
        </w:rPr>
        <w:t>;</w:t>
      </w:r>
    </w:p>
    <w:p w14:paraId="7204E149" w14:textId="18807D60" w:rsidR="00853474" w:rsidRPr="00853474" w:rsidRDefault="00853474" w:rsidP="00853474">
      <w:pPr>
        <w:rPr>
          <w:rFonts w:ascii="Times New Roman" w:hAnsi="Times New Roman" w:cs="Times New Roman"/>
          <w:sz w:val="24"/>
          <w:szCs w:val="24"/>
          <w:lang w:val="ru-RU"/>
        </w:rPr>
      </w:pPr>
      <w:r w:rsidRPr="00853474">
        <w:rPr>
          <w:rFonts w:ascii="Times New Roman" w:hAnsi="Times New Roman" w:cs="Times New Roman"/>
          <w:sz w:val="24"/>
          <w:szCs w:val="24"/>
          <w:lang w:val="ru-RU"/>
        </w:rPr>
        <w:t xml:space="preserve">Существенное усложнение </w:t>
      </w:r>
      <w:r w:rsidR="004D7F45">
        <w:rPr>
          <w:rFonts w:ascii="Times New Roman" w:hAnsi="Times New Roman" w:cs="Times New Roman"/>
          <w:sz w:val="24"/>
          <w:szCs w:val="24"/>
          <w:lang w:val="ru-RU"/>
        </w:rPr>
        <w:t>технологии</w:t>
      </w:r>
      <w:r>
        <w:rPr>
          <w:rFonts w:ascii="Times New Roman" w:hAnsi="Times New Roman" w:cs="Times New Roman"/>
          <w:sz w:val="24"/>
          <w:szCs w:val="24"/>
          <w:lang w:val="ru-RU"/>
        </w:rPr>
        <w:t xml:space="preserve">, </w:t>
      </w:r>
      <w:r w:rsidRPr="00853474">
        <w:rPr>
          <w:rFonts w:ascii="Times New Roman" w:hAnsi="Times New Roman" w:cs="Times New Roman"/>
          <w:sz w:val="24"/>
          <w:szCs w:val="24"/>
          <w:lang w:val="ru-RU"/>
        </w:rPr>
        <w:t xml:space="preserve">техники и особенно различного вида электронных и микроэлектронных устройств в корне изменили принципы  </w:t>
      </w:r>
      <w:r w:rsidR="003003B1">
        <w:rPr>
          <w:rFonts w:ascii="Times New Roman" w:hAnsi="Times New Roman" w:cs="Times New Roman"/>
          <w:sz w:val="24"/>
          <w:szCs w:val="24"/>
          <w:lang w:val="ru-RU"/>
        </w:rPr>
        <w:t>их  защиты как объектов сложной</w:t>
      </w:r>
      <w:r w:rsidRPr="00853474">
        <w:rPr>
          <w:rFonts w:ascii="Times New Roman" w:hAnsi="Times New Roman" w:cs="Times New Roman"/>
          <w:sz w:val="24"/>
          <w:szCs w:val="24"/>
          <w:lang w:val="ru-RU"/>
        </w:rPr>
        <w:t>, многоплановой и многофункциональной  интеллектуальной собственности</w:t>
      </w:r>
      <w:r w:rsidR="004D7F45">
        <w:rPr>
          <w:rFonts w:ascii="Times New Roman" w:hAnsi="Times New Roman" w:cs="Times New Roman"/>
          <w:sz w:val="24"/>
          <w:szCs w:val="24"/>
          <w:lang w:val="ru-RU"/>
        </w:rPr>
        <w:t>.</w:t>
      </w:r>
    </w:p>
    <w:p w14:paraId="40439FA3" w14:textId="59A7A018" w:rsidR="00853474" w:rsidRPr="00853474" w:rsidRDefault="00853474" w:rsidP="00853474">
      <w:pPr>
        <w:rPr>
          <w:rFonts w:ascii="Times New Roman" w:hAnsi="Times New Roman" w:cs="Times New Roman"/>
          <w:sz w:val="24"/>
          <w:szCs w:val="24"/>
          <w:lang w:val="ru-RU"/>
        </w:rPr>
      </w:pPr>
      <w:r w:rsidRPr="00853474">
        <w:rPr>
          <w:rFonts w:ascii="Times New Roman" w:hAnsi="Times New Roman" w:cs="Times New Roman"/>
          <w:sz w:val="24"/>
          <w:szCs w:val="24"/>
          <w:lang w:val="ru-RU"/>
        </w:rPr>
        <w:t>Для таких объектов существенные отличия касающиеся чисто конструкти</w:t>
      </w:r>
      <w:r w:rsidR="003003B1">
        <w:rPr>
          <w:rFonts w:ascii="Times New Roman" w:hAnsi="Times New Roman" w:cs="Times New Roman"/>
          <w:sz w:val="24"/>
          <w:szCs w:val="24"/>
          <w:lang w:val="ru-RU"/>
        </w:rPr>
        <w:t>вных признаков, схемных решений</w:t>
      </w:r>
      <w:r w:rsidRPr="00853474">
        <w:rPr>
          <w:rFonts w:ascii="Times New Roman" w:hAnsi="Times New Roman" w:cs="Times New Roman"/>
          <w:sz w:val="24"/>
          <w:szCs w:val="24"/>
          <w:lang w:val="ru-RU"/>
        </w:rPr>
        <w:t>, комбинаций этих решений не определяют всех аспектов изобретения, так как сегодня очень часто все перечисленные признаки и отличия можно реализовать в работающую систему или прототип только при определённых условиях и возможностях технологии изготовления и контроля, и очень часто именно изготовление определяет основные свойства изобретения</w:t>
      </w:r>
      <w:r w:rsidR="004D7F45">
        <w:rPr>
          <w:rFonts w:ascii="Times New Roman" w:hAnsi="Times New Roman" w:cs="Times New Roman"/>
          <w:sz w:val="24"/>
          <w:szCs w:val="24"/>
          <w:lang w:val="ru-RU"/>
        </w:rPr>
        <w:t>.</w:t>
      </w:r>
    </w:p>
    <w:p w14:paraId="7D4FFC43" w14:textId="73C0D869" w:rsidR="00853474" w:rsidRDefault="00853474" w:rsidP="00853474">
      <w:pPr>
        <w:rPr>
          <w:rFonts w:ascii="Times New Roman" w:hAnsi="Times New Roman" w:cs="Times New Roman"/>
          <w:sz w:val="24"/>
          <w:szCs w:val="24"/>
          <w:lang w:val="ru-RU"/>
        </w:rPr>
      </w:pPr>
      <w:r w:rsidRPr="00853474">
        <w:rPr>
          <w:rFonts w:ascii="Times New Roman" w:hAnsi="Times New Roman" w:cs="Times New Roman"/>
          <w:sz w:val="24"/>
          <w:szCs w:val="24"/>
          <w:lang w:val="ru-RU"/>
        </w:rPr>
        <w:t>Развитие систем процессорного управления, также определяет жизнеспособность технического решения, а значит алгоритм или алгоритмы , программы , обратная связь между элементами конструкции или схемы становятся или уже уверенно стали  органичной частью технического решения , положенного в основу заявляемого изобретения</w:t>
      </w:r>
      <w:r w:rsidR="004D7F45">
        <w:rPr>
          <w:rFonts w:ascii="Times New Roman" w:hAnsi="Times New Roman" w:cs="Times New Roman"/>
          <w:sz w:val="24"/>
          <w:szCs w:val="24"/>
          <w:lang w:val="ru-RU"/>
        </w:rPr>
        <w:t>.</w:t>
      </w:r>
    </w:p>
    <w:p w14:paraId="6F067AA3" w14:textId="483B2164" w:rsidR="00853474" w:rsidRPr="00853474" w:rsidRDefault="00853474" w:rsidP="00853474">
      <w:pPr>
        <w:rPr>
          <w:rFonts w:ascii="Times New Roman" w:hAnsi="Times New Roman" w:cs="Times New Roman"/>
          <w:sz w:val="24"/>
          <w:szCs w:val="24"/>
          <w:lang w:val="ru-RU"/>
        </w:rPr>
      </w:pPr>
      <w:r>
        <w:rPr>
          <w:rFonts w:ascii="Times New Roman" w:hAnsi="Times New Roman" w:cs="Times New Roman"/>
          <w:sz w:val="24"/>
          <w:szCs w:val="24"/>
          <w:lang w:val="ru-RU"/>
        </w:rPr>
        <w:t>Особенно существенное влияние оказывает на всё вышесказанное применение элементов искусственного интеллекта и искусственных нейронных сетей</w:t>
      </w:r>
      <w:r w:rsidR="004D7F45">
        <w:rPr>
          <w:rFonts w:ascii="Times New Roman" w:hAnsi="Times New Roman" w:cs="Times New Roman"/>
          <w:sz w:val="24"/>
          <w:szCs w:val="24"/>
          <w:lang w:val="ru-RU"/>
        </w:rPr>
        <w:t>.</w:t>
      </w:r>
    </w:p>
    <w:p w14:paraId="008DA48F" w14:textId="6C6214EC" w:rsidR="00853474" w:rsidRPr="00853474" w:rsidRDefault="00853474" w:rsidP="00853474">
      <w:pPr>
        <w:rPr>
          <w:rFonts w:ascii="Times New Roman" w:hAnsi="Times New Roman" w:cs="Times New Roman"/>
          <w:sz w:val="24"/>
          <w:szCs w:val="24"/>
          <w:lang w:val="ru-RU"/>
        </w:rPr>
      </w:pPr>
      <w:r w:rsidRPr="00853474">
        <w:rPr>
          <w:rFonts w:ascii="Times New Roman" w:hAnsi="Times New Roman" w:cs="Times New Roman"/>
          <w:sz w:val="24"/>
          <w:szCs w:val="24"/>
          <w:lang w:val="ru-RU"/>
        </w:rPr>
        <w:t>Таким образом в одном описании необходимо объединить или интегрировать несколько различн</w:t>
      </w:r>
      <w:r w:rsidR="003003B1">
        <w:rPr>
          <w:rFonts w:ascii="Times New Roman" w:hAnsi="Times New Roman" w:cs="Times New Roman"/>
          <w:sz w:val="24"/>
          <w:szCs w:val="24"/>
          <w:lang w:val="ru-RU"/>
        </w:rPr>
        <w:t>ых технологий и это объединение</w:t>
      </w:r>
      <w:r w:rsidRPr="00853474">
        <w:rPr>
          <w:rFonts w:ascii="Times New Roman" w:hAnsi="Times New Roman" w:cs="Times New Roman"/>
          <w:sz w:val="24"/>
          <w:szCs w:val="24"/>
          <w:lang w:val="ru-RU"/>
        </w:rPr>
        <w:t>, выявленные возможные каналы и связи такой интеграции , должны быть представлены в формуле изобретения таким образом , что бы не дать эксперту  патентного офиса возможность  усомниться в единстве всех интегрированных отличительных признаков будущего изобретения и разделить его на ряд локальных технических решений , основанных на одном технологическом направлении</w:t>
      </w:r>
      <w:r w:rsidR="004D7F45">
        <w:rPr>
          <w:rFonts w:ascii="Times New Roman" w:hAnsi="Times New Roman" w:cs="Times New Roman"/>
          <w:sz w:val="24"/>
          <w:szCs w:val="24"/>
          <w:lang w:val="ru-RU"/>
        </w:rPr>
        <w:t>.</w:t>
      </w:r>
      <w:r w:rsidRPr="00853474">
        <w:rPr>
          <w:rFonts w:ascii="Times New Roman" w:hAnsi="Times New Roman" w:cs="Times New Roman"/>
          <w:sz w:val="24"/>
          <w:szCs w:val="24"/>
          <w:lang w:val="ru-RU"/>
        </w:rPr>
        <w:t xml:space="preserve">   </w:t>
      </w:r>
    </w:p>
    <w:p w14:paraId="5B23C396" w14:textId="70C2814E" w:rsidR="008C1231" w:rsidRDefault="005C10F5" w:rsidP="001E4EBF">
      <w:pPr>
        <w:rPr>
          <w:rFonts w:ascii="Times New Roman" w:hAnsi="Times New Roman" w:cs="Times New Roman"/>
          <w:sz w:val="24"/>
          <w:szCs w:val="24"/>
          <w:lang w:val="ru-RU"/>
        </w:rPr>
      </w:pPr>
      <w:r>
        <w:rPr>
          <w:rFonts w:ascii="Times New Roman" w:hAnsi="Times New Roman" w:cs="Times New Roman"/>
          <w:sz w:val="24"/>
          <w:szCs w:val="24"/>
          <w:lang w:val="ru-RU"/>
        </w:rPr>
        <w:t>На следующих рисунках 25 и 26 показаны варианты художественных и дизайнерских приёмов обработки наружных стен произ</w:t>
      </w:r>
      <w:r w:rsidR="004D7F45">
        <w:rPr>
          <w:rFonts w:ascii="Times New Roman" w:hAnsi="Times New Roman" w:cs="Times New Roman"/>
          <w:sz w:val="24"/>
          <w:szCs w:val="24"/>
          <w:lang w:val="ru-RU"/>
        </w:rPr>
        <w:t>водственных помещений стартапов, - таким образом</w:t>
      </w:r>
      <w:r>
        <w:rPr>
          <w:rFonts w:ascii="Times New Roman" w:hAnsi="Times New Roman" w:cs="Times New Roman"/>
          <w:sz w:val="24"/>
          <w:szCs w:val="24"/>
          <w:lang w:val="ru-RU"/>
        </w:rPr>
        <w:t>, что эти стены превращаются в комплексный визуальный стабилизатор психологического климата в</w:t>
      </w:r>
      <w:r w:rsidR="000C5399">
        <w:rPr>
          <w:rFonts w:ascii="Times New Roman" w:hAnsi="Times New Roman" w:cs="Times New Roman"/>
          <w:sz w:val="24"/>
          <w:szCs w:val="24"/>
          <w:lang w:val="ru-RU"/>
        </w:rPr>
        <w:t>о</w:t>
      </w:r>
      <w:r>
        <w:rPr>
          <w:rFonts w:ascii="Times New Roman" w:hAnsi="Times New Roman" w:cs="Times New Roman"/>
          <w:sz w:val="24"/>
          <w:szCs w:val="24"/>
          <w:lang w:val="ru-RU"/>
        </w:rPr>
        <w:t xml:space="preserve"> внутре</w:t>
      </w:r>
      <w:r w:rsidR="004D7F45">
        <w:rPr>
          <w:rFonts w:ascii="Times New Roman" w:hAnsi="Times New Roman" w:cs="Times New Roman"/>
          <w:sz w:val="24"/>
          <w:szCs w:val="24"/>
          <w:lang w:val="ru-RU"/>
        </w:rPr>
        <w:t>ннем производственном помещении</w:t>
      </w:r>
      <w:r>
        <w:rPr>
          <w:rFonts w:ascii="Times New Roman" w:hAnsi="Times New Roman" w:cs="Times New Roman"/>
          <w:sz w:val="24"/>
          <w:szCs w:val="24"/>
          <w:lang w:val="ru-RU"/>
        </w:rPr>
        <w:t>;</w:t>
      </w:r>
    </w:p>
    <w:p w14:paraId="050EFD79" w14:textId="740DB81B" w:rsidR="005C10F5" w:rsidRPr="001E4EBF" w:rsidRDefault="005C10F5" w:rsidP="001E4EBF">
      <w:pPr>
        <w:rPr>
          <w:rFonts w:ascii="Times New Roman" w:hAnsi="Times New Roman" w:cs="Times New Roman"/>
          <w:sz w:val="24"/>
          <w:szCs w:val="24"/>
          <w:lang w:val="ru-RU"/>
        </w:rPr>
      </w:pPr>
      <w:r>
        <w:rPr>
          <w:rFonts w:ascii="Times New Roman" w:hAnsi="Times New Roman" w:cs="Times New Roman"/>
          <w:sz w:val="24"/>
          <w:szCs w:val="24"/>
          <w:lang w:val="ru-RU"/>
        </w:rPr>
        <w:t>При этом сочетание стен с абстрактной живописью и газон с розами разных цветов выполняет начальную функцию стабилизации</w:t>
      </w:r>
      <w:r w:rsidR="004D7F45">
        <w:rPr>
          <w:rFonts w:ascii="Times New Roman" w:hAnsi="Times New Roman" w:cs="Times New Roman"/>
          <w:sz w:val="24"/>
          <w:szCs w:val="24"/>
          <w:lang w:val="ru-RU"/>
        </w:rPr>
        <w:t>.</w:t>
      </w:r>
    </w:p>
    <w:p w14:paraId="5036094E" w14:textId="77777777" w:rsidR="00D5346E" w:rsidRDefault="00D5346E">
      <w:pPr>
        <w:rPr>
          <w:rFonts w:ascii="Times New Roman" w:hAnsi="Times New Roman" w:cs="Times New Roman"/>
          <w:sz w:val="24"/>
          <w:szCs w:val="24"/>
          <w:lang w:val="ru-RU"/>
        </w:rPr>
      </w:pPr>
    </w:p>
    <w:p w14:paraId="2D7F9A00" w14:textId="26D3B81D" w:rsidR="00412ECE" w:rsidRDefault="00412ECE">
      <w:pP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234AEFB4" wp14:editId="6618E7B5">
            <wp:extent cx="5922010" cy="8229600"/>
            <wp:effectExtent l="0" t="0" r="2540" b="0"/>
            <wp:docPr id="6591866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186683" name="Picture 65918668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22010" cy="8229600"/>
                    </a:xfrm>
                    <a:prstGeom prst="rect">
                      <a:avLst/>
                    </a:prstGeom>
                  </pic:spPr>
                </pic:pic>
              </a:graphicData>
            </a:graphic>
          </wp:inline>
        </w:drawing>
      </w:r>
    </w:p>
    <w:p w14:paraId="5199D4A2" w14:textId="0B629841" w:rsidR="00412ECE" w:rsidRDefault="00412ECE">
      <w:pP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6077B321" wp14:editId="55A136CA">
            <wp:extent cx="5557520" cy="8229600"/>
            <wp:effectExtent l="0" t="0" r="5080" b="0"/>
            <wp:docPr id="16494703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70307" name="Picture 164947030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57520" cy="8229600"/>
                    </a:xfrm>
                    <a:prstGeom prst="rect">
                      <a:avLst/>
                    </a:prstGeom>
                  </pic:spPr>
                </pic:pic>
              </a:graphicData>
            </a:graphic>
          </wp:inline>
        </w:drawing>
      </w:r>
    </w:p>
    <w:p w14:paraId="6E012064" w14:textId="3FEDC1A1" w:rsidR="00412ECE" w:rsidRDefault="00B30248">
      <w:pP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1F2A1EE6" wp14:editId="078D4CCC">
            <wp:extent cx="5943600" cy="4340225"/>
            <wp:effectExtent l="0" t="0" r="0" b="3175"/>
            <wp:docPr id="4726341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34188" name="Picture 47263418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4340225"/>
                    </a:xfrm>
                    <a:prstGeom prst="rect">
                      <a:avLst/>
                    </a:prstGeom>
                  </pic:spPr>
                </pic:pic>
              </a:graphicData>
            </a:graphic>
          </wp:inline>
        </w:drawing>
      </w:r>
    </w:p>
    <w:p w14:paraId="00408C9D" w14:textId="30B3A51F" w:rsidR="00A732B1" w:rsidRDefault="005C10F5" w:rsidP="00A732B1">
      <w:pPr>
        <w:rPr>
          <w:rFonts w:ascii="Times New Roman" w:hAnsi="Times New Roman" w:cs="Times New Roman"/>
          <w:sz w:val="24"/>
          <w:szCs w:val="24"/>
          <w:lang w:val="ru-RU"/>
        </w:rPr>
      </w:pPr>
      <w:r>
        <w:rPr>
          <w:rFonts w:ascii="Times New Roman" w:hAnsi="Times New Roman" w:cs="Times New Roman"/>
          <w:sz w:val="24"/>
          <w:szCs w:val="24"/>
          <w:lang w:val="ru-RU"/>
        </w:rPr>
        <w:t>Рисунок 27</w:t>
      </w:r>
      <w:r w:rsidR="00A732B1">
        <w:rPr>
          <w:rFonts w:ascii="Times New Roman" w:hAnsi="Times New Roman" w:cs="Times New Roman"/>
          <w:sz w:val="24"/>
          <w:szCs w:val="24"/>
          <w:lang w:val="ru-RU"/>
        </w:rPr>
        <w:t>, - на рисунке  также показаны элементы визуальной гармонии цветов всех компонентов – стен , графики на стенах , плаката с лицом женщины и газона с цветами</w:t>
      </w:r>
    </w:p>
    <w:p w14:paraId="475F1ADB" w14:textId="77777777" w:rsidR="00A732B1" w:rsidRDefault="00A732B1" w:rsidP="00A732B1">
      <w:pPr>
        <w:rPr>
          <w:rFonts w:ascii="Times New Roman" w:hAnsi="Times New Roman" w:cs="Times New Roman"/>
          <w:sz w:val="24"/>
          <w:szCs w:val="24"/>
          <w:lang w:val="ru-RU"/>
        </w:rPr>
      </w:pPr>
      <w:r>
        <w:rPr>
          <w:rFonts w:ascii="Times New Roman" w:hAnsi="Times New Roman" w:cs="Times New Roman"/>
          <w:sz w:val="24"/>
          <w:szCs w:val="24"/>
          <w:lang w:val="ru-RU"/>
        </w:rPr>
        <w:t>Такой приём показал на практике высокую эффективность в процессе комплексного пошагового процесса визуальной стабилизации психологического климата</w:t>
      </w:r>
    </w:p>
    <w:p w14:paraId="5A599B53" w14:textId="4D5CC6DD" w:rsidR="00B30248" w:rsidRDefault="00AB0F82">
      <w:pPr>
        <w:rPr>
          <w:rFonts w:ascii="Times New Roman" w:hAnsi="Times New Roman" w:cs="Times New Roman"/>
          <w:sz w:val="24"/>
          <w:szCs w:val="24"/>
          <w:lang w:val="ru-RU"/>
        </w:rPr>
      </w:pPr>
      <w:r>
        <w:rPr>
          <w:rFonts w:ascii="Times New Roman" w:hAnsi="Times New Roman" w:cs="Times New Roman"/>
          <w:sz w:val="24"/>
          <w:szCs w:val="24"/>
          <w:lang w:val="ru-RU"/>
        </w:rPr>
        <w:t>Во время перерывов эти же элементы воздействия играют роль мультифункциональных комплексных инструментов по реабилитации общего</w:t>
      </w:r>
      <w:r w:rsidR="0018235D">
        <w:rPr>
          <w:rFonts w:ascii="Times New Roman" w:hAnsi="Times New Roman" w:cs="Times New Roman"/>
          <w:sz w:val="24"/>
          <w:szCs w:val="24"/>
          <w:lang w:val="ru-RU"/>
        </w:rPr>
        <w:t xml:space="preserve"> психологического </w:t>
      </w:r>
      <w:r>
        <w:rPr>
          <w:rFonts w:ascii="Times New Roman" w:hAnsi="Times New Roman" w:cs="Times New Roman"/>
          <w:sz w:val="24"/>
          <w:szCs w:val="24"/>
          <w:lang w:val="ru-RU"/>
        </w:rPr>
        <w:t xml:space="preserve"> состояния сотрудников стартапов и по восстановлению психологического состояния тех , кто до перерыва получил </w:t>
      </w:r>
      <w:r w:rsidR="0018235D">
        <w:rPr>
          <w:rFonts w:ascii="Times New Roman" w:hAnsi="Times New Roman" w:cs="Times New Roman"/>
          <w:sz w:val="24"/>
          <w:szCs w:val="24"/>
          <w:lang w:val="ru-RU"/>
        </w:rPr>
        <w:t>высокую психологическую нагрузку , особенно в режиме мозгового штурма в сочетании с нагрузкой на позвоночник от неподвижного положения при работе с графическими программами</w:t>
      </w:r>
      <w:r w:rsidR="004D7F45">
        <w:rPr>
          <w:rFonts w:ascii="Times New Roman" w:hAnsi="Times New Roman" w:cs="Times New Roman"/>
          <w:sz w:val="24"/>
          <w:szCs w:val="24"/>
          <w:lang w:val="ru-RU"/>
        </w:rPr>
        <w:t>.</w:t>
      </w:r>
    </w:p>
    <w:p w14:paraId="73D95939" w14:textId="77777777" w:rsidR="00B30248" w:rsidRDefault="00B30248">
      <w:pPr>
        <w:rPr>
          <w:rFonts w:ascii="Times New Roman" w:hAnsi="Times New Roman" w:cs="Times New Roman"/>
          <w:sz w:val="24"/>
          <w:szCs w:val="24"/>
          <w:lang w:val="ru-RU"/>
        </w:rPr>
      </w:pPr>
    </w:p>
    <w:p w14:paraId="76C3EC02" w14:textId="77777777" w:rsidR="00B30248" w:rsidRDefault="00B30248">
      <w:pPr>
        <w:rPr>
          <w:rFonts w:ascii="Times New Roman" w:hAnsi="Times New Roman" w:cs="Times New Roman"/>
          <w:sz w:val="24"/>
          <w:szCs w:val="24"/>
          <w:lang w:val="ru-RU"/>
        </w:rPr>
      </w:pPr>
    </w:p>
    <w:p w14:paraId="600FF335" w14:textId="77777777" w:rsidR="00B30248" w:rsidRDefault="00B30248">
      <w:pPr>
        <w:rPr>
          <w:rFonts w:ascii="Times New Roman" w:hAnsi="Times New Roman" w:cs="Times New Roman"/>
          <w:sz w:val="24"/>
          <w:szCs w:val="24"/>
          <w:lang w:val="ru-RU"/>
        </w:rPr>
      </w:pPr>
    </w:p>
    <w:p w14:paraId="0B4D6A9F" w14:textId="77777777" w:rsidR="00B30248" w:rsidRDefault="00B30248">
      <w:pPr>
        <w:rPr>
          <w:rFonts w:ascii="Times New Roman" w:hAnsi="Times New Roman" w:cs="Times New Roman"/>
          <w:sz w:val="24"/>
          <w:szCs w:val="24"/>
          <w:lang w:val="ru-RU"/>
        </w:rPr>
      </w:pPr>
    </w:p>
    <w:p w14:paraId="021B8791" w14:textId="77777777" w:rsidR="00B30248" w:rsidRDefault="00B30248">
      <w:pPr>
        <w:rPr>
          <w:rFonts w:ascii="Times New Roman" w:hAnsi="Times New Roman" w:cs="Times New Roman"/>
          <w:sz w:val="24"/>
          <w:szCs w:val="24"/>
          <w:lang w:val="ru-RU"/>
        </w:rPr>
      </w:pPr>
    </w:p>
    <w:p w14:paraId="3F26C301" w14:textId="0D0B7960" w:rsidR="00B30248" w:rsidRDefault="00B30248">
      <w:pP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0C3C1E3C" wp14:editId="4E84B788">
            <wp:extent cx="5943600" cy="5126990"/>
            <wp:effectExtent l="0" t="0" r="0" b="0"/>
            <wp:docPr id="1618650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50276" name="Picture 161865027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5126990"/>
                    </a:xfrm>
                    <a:prstGeom prst="rect">
                      <a:avLst/>
                    </a:prstGeom>
                  </pic:spPr>
                </pic:pic>
              </a:graphicData>
            </a:graphic>
          </wp:inline>
        </w:drawing>
      </w:r>
    </w:p>
    <w:p w14:paraId="69CCFCC6" w14:textId="44BC5A1E" w:rsidR="00A732B1" w:rsidRDefault="005C10F5" w:rsidP="00A732B1">
      <w:pPr>
        <w:rPr>
          <w:rFonts w:ascii="Times New Roman" w:hAnsi="Times New Roman" w:cs="Times New Roman"/>
          <w:sz w:val="24"/>
          <w:szCs w:val="24"/>
          <w:lang w:val="ru-RU"/>
        </w:rPr>
      </w:pPr>
      <w:r>
        <w:rPr>
          <w:rFonts w:ascii="Times New Roman" w:hAnsi="Times New Roman" w:cs="Times New Roman"/>
          <w:sz w:val="24"/>
          <w:szCs w:val="24"/>
          <w:lang w:val="ru-RU"/>
        </w:rPr>
        <w:t>Рисунок 28</w:t>
      </w:r>
      <w:r w:rsidR="00A732B1">
        <w:rPr>
          <w:rFonts w:ascii="Times New Roman" w:hAnsi="Times New Roman" w:cs="Times New Roman"/>
          <w:sz w:val="24"/>
          <w:szCs w:val="24"/>
          <w:lang w:val="ru-RU"/>
        </w:rPr>
        <w:t>, - на рисунке также  показаны элементы визуальной гармонии цветов всех компонентов – стен , графики на стенах , плаката с лицом женщины и газона с цветами</w:t>
      </w:r>
    </w:p>
    <w:p w14:paraId="780A1716" w14:textId="7B45EB37" w:rsidR="00A732B1" w:rsidRDefault="00A732B1" w:rsidP="00A732B1">
      <w:pPr>
        <w:rPr>
          <w:rFonts w:ascii="Times New Roman" w:hAnsi="Times New Roman" w:cs="Times New Roman"/>
          <w:sz w:val="24"/>
          <w:szCs w:val="24"/>
          <w:lang w:val="ru-RU"/>
        </w:rPr>
      </w:pPr>
      <w:r>
        <w:rPr>
          <w:rFonts w:ascii="Times New Roman" w:hAnsi="Times New Roman" w:cs="Times New Roman"/>
          <w:sz w:val="24"/>
          <w:szCs w:val="24"/>
          <w:lang w:val="ru-RU"/>
        </w:rPr>
        <w:t>Такой приём показал на практике высокую эффективность в процессе комплексного пошагового процесса визуальной стабилизации психологического климата</w:t>
      </w:r>
      <w:r w:rsidR="004D7F45">
        <w:rPr>
          <w:rFonts w:ascii="Times New Roman" w:hAnsi="Times New Roman" w:cs="Times New Roman"/>
          <w:sz w:val="24"/>
          <w:szCs w:val="24"/>
          <w:lang w:val="ru-RU"/>
        </w:rPr>
        <w:t>.</w:t>
      </w:r>
    </w:p>
    <w:p w14:paraId="4B5E3FCF" w14:textId="0E9DAAA7" w:rsidR="0018235D" w:rsidRDefault="0018235D" w:rsidP="0018235D">
      <w:pPr>
        <w:rPr>
          <w:rFonts w:ascii="Times New Roman" w:hAnsi="Times New Roman" w:cs="Times New Roman"/>
          <w:sz w:val="24"/>
          <w:szCs w:val="24"/>
          <w:lang w:val="ru-RU"/>
        </w:rPr>
      </w:pPr>
      <w:r>
        <w:rPr>
          <w:rFonts w:ascii="Times New Roman" w:hAnsi="Times New Roman" w:cs="Times New Roman"/>
          <w:sz w:val="24"/>
          <w:szCs w:val="24"/>
          <w:lang w:val="ru-RU"/>
        </w:rPr>
        <w:t>Во время перерывов эти же элементы воздействия также  играют роль мультифункциональных комплексных инструментов по реабилитации общего психологического  состояния сотрудников стартапов и по восстановлению</w:t>
      </w:r>
      <w:r w:rsidR="00387248">
        <w:rPr>
          <w:rFonts w:ascii="Times New Roman" w:hAnsi="Times New Roman" w:cs="Times New Roman"/>
          <w:sz w:val="24"/>
          <w:szCs w:val="24"/>
          <w:lang w:val="ru-RU"/>
        </w:rPr>
        <w:t xml:space="preserve"> психологического состояния тех</w:t>
      </w:r>
      <w:r>
        <w:rPr>
          <w:rFonts w:ascii="Times New Roman" w:hAnsi="Times New Roman" w:cs="Times New Roman"/>
          <w:sz w:val="24"/>
          <w:szCs w:val="24"/>
          <w:lang w:val="ru-RU"/>
        </w:rPr>
        <w:t>, кто до перерыва получил высокую психологическую нагрузку , особенно в режиме мозгового штурма в сочетании с нагрузкой на позвоночник от неподвижного положения при работе с графическими программами</w:t>
      </w:r>
      <w:r w:rsidR="004D7F45">
        <w:rPr>
          <w:rFonts w:ascii="Times New Roman" w:hAnsi="Times New Roman" w:cs="Times New Roman"/>
          <w:sz w:val="24"/>
          <w:szCs w:val="24"/>
          <w:lang w:val="ru-RU"/>
        </w:rPr>
        <w:t>.</w:t>
      </w:r>
    </w:p>
    <w:p w14:paraId="79C2BFA3" w14:textId="77777777" w:rsidR="0018235D" w:rsidRDefault="0018235D" w:rsidP="0018235D">
      <w:pPr>
        <w:rPr>
          <w:rFonts w:ascii="Times New Roman" w:hAnsi="Times New Roman" w:cs="Times New Roman"/>
          <w:sz w:val="24"/>
          <w:szCs w:val="24"/>
          <w:lang w:val="ru-RU"/>
        </w:rPr>
      </w:pPr>
    </w:p>
    <w:p w14:paraId="0D64D5A4" w14:textId="36249B0F" w:rsidR="00B30248" w:rsidRDefault="00B30248">
      <w:pPr>
        <w:rPr>
          <w:rFonts w:ascii="Times New Roman" w:hAnsi="Times New Roman" w:cs="Times New Roman"/>
          <w:sz w:val="24"/>
          <w:szCs w:val="24"/>
          <w:lang w:val="ru-RU"/>
        </w:rPr>
      </w:pPr>
    </w:p>
    <w:p w14:paraId="636CF1C7" w14:textId="77777777" w:rsidR="00B30248" w:rsidRDefault="00B30248">
      <w:pPr>
        <w:rPr>
          <w:rFonts w:ascii="Times New Roman" w:hAnsi="Times New Roman" w:cs="Times New Roman"/>
          <w:sz w:val="24"/>
          <w:szCs w:val="24"/>
          <w:lang w:val="ru-RU"/>
        </w:rPr>
      </w:pPr>
    </w:p>
    <w:p w14:paraId="05BCE557" w14:textId="18D81649" w:rsidR="00B30248" w:rsidRDefault="00B30248">
      <w:pP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34DB9CE7" wp14:editId="0DEE4FCC">
            <wp:extent cx="5943600" cy="7240905"/>
            <wp:effectExtent l="0" t="0" r="0" b="0"/>
            <wp:docPr id="15882485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48556" name="Picture 158824855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240905"/>
                    </a:xfrm>
                    <a:prstGeom prst="rect">
                      <a:avLst/>
                    </a:prstGeom>
                  </pic:spPr>
                </pic:pic>
              </a:graphicData>
            </a:graphic>
          </wp:inline>
        </w:drawing>
      </w:r>
    </w:p>
    <w:p w14:paraId="36D06C71" w14:textId="61395B32" w:rsidR="00B30248" w:rsidRDefault="005C10F5">
      <w:pPr>
        <w:rPr>
          <w:rFonts w:ascii="Times New Roman" w:hAnsi="Times New Roman" w:cs="Times New Roman"/>
          <w:sz w:val="24"/>
          <w:szCs w:val="24"/>
          <w:lang w:val="ru-RU"/>
        </w:rPr>
      </w:pPr>
      <w:r>
        <w:rPr>
          <w:rFonts w:ascii="Times New Roman" w:hAnsi="Times New Roman" w:cs="Times New Roman"/>
          <w:sz w:val="24"/>
          <w:szCs w:val="24"/>
          <w:lang w:val="ru-RU"/>
        </w:rPr>
        <w:t>Рисунок 29</w:t>
      </w:r>
      <w:r w:rsidR="00A732B1">
        <w:rPr>
          <w:rFonts w:ascii="Times New Roman" w:hAnsi="Times New Roman" w:cs="Times New Roman"/>
          <w:sz w:val="24"/>
          <w:szCs w:val="24"/>
          <w:lang w:val="ru-RU"/>
        </w:rPr>
        <w:t xml:space="preserve"> , - на рисунке показаны элементы визуальной гармонии</w:t>
      </w:r>
      <w:r w:rsidR="004D7F45">
        <w:rPr>
          <w:rFonts w:ascii="Times New Roman" w:hAnsi="Times New Roman" w:cs="Times New Roman"/>
          <w:sz w:val="24"/>
          <w:szCs w:val="24"/>
          <w:lang w:val="ru-RU"/>
        </w:rPr>
        <w:t xml:space="preserve"> цветов всех компонентов – стен</w:t>
      </w:r>
      <w:r w:rsidR="00387248">
        <w:rPr>
          <w:rFonts w:ascii="Times New Roman" w:hAnsi="Times New Roman" w:cs="Times New Roman"/>
          <w:sz w:val="24"/>
          <w:szCs w:val="24"/>
          <w:lang w:val="ru-RU"/>
        </w:rPr>
        <w:t>, графики на стенах</w:t>
      </w:r>
      <w:r w:rsidR="00A732B1">
        <w:rPr>
          <w:rFonts w:ascii="Times New Roman" w:hAnsi="Times New Roman" w:cs="Times New Roman"/>
          <w:sz w:val="24"/>
          <w:szCs w:val="24"/>
          <w:lang w:val="ru-RU"/>
        </w:rPr>
        <w:t>, плаката с лицом женщины и газона с цветами</w:t>
      </w:r>
    </w:p>
    <w:p w14:paraId="2055A283" w14:textId="574217B2" w:rsidR="00A732B1" w:rsidRDefault="00A732B1">
      <w:pPr>
        <w:rPr>
          <w:rFonts w:ascii="Times New Roman" w:hAnsi="Times New Roman" w:cs="Times New Roman"/>
          <w:sz w:val="24"/>
          <w:szCs w:val="24"/>
          <w:lang w:val="ru-RU"/>
        </w:rPr>
      </w:pPr>
      <w:r>
        <w:rPr>
          <w:rFonts w:ascii="Times New Roman" w:hAnsi="Times New Roman" w:cs="Times New Roman"/>
          <w:sz w:val="24"/>
          <w:szCs w:val="24"/>
          <w:lang w:val="ru-RU"/>
        </w:rPr>
        <w:t>Такой приём показал на практике высокую эффективность в процессе комплексного пошагового процесса визуальной стабилизации психологического климата</w:t>
      </w:r>
      <w:r w:rsidR="004D7F45">
        <w:rPr>
          <w:rFonts w:ascii="Times New Roman" w:hAnsi="Times New Roman" w:cs="Times New Roman"/>
          <w:sz w:val="24"/>
          <w:szCs w:val="24"/>
          <w:lang w:val="ru-RU"/>
        </w:rPr>
        <w:t>.</w:t>
      </w:r>
    </w:p>
    <w:p w14:paraId="4892A0A2" w14:textId="144AA77F" w:rsidR="00B30248" w:rsidRDefault="00B30248">
      <w:pP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0F0861F8" wp14:editId="06A51700">
            <wp:extent cx="5943600" cy="5636895"/>
            <wp:effectExtent l="0" t="0" r="0" b="1905"/>
            <wp:docPr id="5309909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990977" name="Picture 53099097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5636895"/>
                    </a:xfrm>
                    <a:prstGeom prst="rect">
                      <a:avLst/>
                    </a:prstGeom>
                  </pic:spPr>
                </pic:pic>
              </a:graphicData>
            </a:graphic>
          </wp:inline>
        </w:drawing>
      </w:r>
    </w:p>
    <w:p w14:paraId="5E983B84" w14:textId="06C2DB5A" w:rsidR="00A732B1" w:rsidRDefault="005C10F5" w:rsidP="00A732B1">
      <w:pPr>
        <w:rPr>
          <w:rFonts w:ascii="Times New Roman" w:hAnsi="Times New Roman" w:cs="Times New Roman"/>
          <w:sz w:val="24"/>
          <w:szCs w:val="24"/>
          <w:lang w:val="ru-RU"/>
        </w:rPr>
      </w:pPr>
      <w:r>
        <w:rPr>
          <w:rFonts w:ascii="Times New Roman" w:hAnsi="Times New Roman" w:cs="Times New Roman"/>
          <w:sz w:val="24"/>
          <w:szCs w:val="24"/>
          <w:lang w:val="ru-RU"/>
        </w:rPr>
        <w:t>Рисунок 30</w:t>
      </w:r>
      <w:r w:rsidR="00A732B1">
        <w:rPr>
          <w:rFonts w:ascii="Times New Roman" w:hAnsi="Times New Roman" w:cs="Times New Roman"/>
          <w:sz w:val="24"/>
          <w:szCs w:val="24"/>
          <w:lang w:val="ru-RU"/>
        </w:rPr>
        <w:t>, - на рисунке также  показаны элементы устаревшей строительной конструкции одной из</w:t>
      </w:r>
      <w:r w:rsidR="004D7F45">
        <w:rPr>
          <w:rFonts w:ascii="Times New Roman" w:hAnsi="Times New Roman" w:cs="Times New Roman"/>
          <w:sz w:val="24"/>
          <w:szCs w:val="24"/>
          <w:lang w:val="ru-RU"/>
        </w:rPr>
        <w:t xml:space="preserve"> стен производственного здания</w:t>
      </w:r>
      <w:r w:rsidR="00A732B1">
        <w:rPr>
          <w:rFonts w:ascii="Times New Roman" w:hAnsi="Times New Roman" w:cs="Times New Roman"/>
          <w:sz w:val="24"/>
          <w:szCs w:val="24"/>
          <w:lang w:val="ru-RU"/>
        </w:rPr>
        <w:t>, которая посте ревитализации имеет</w:t>
      </w:r>
      <w:r w:rsidR="00742433">
        <w:rPr>
          <w:rFonts w:ascii="Times New Roman" w:hAnsi="Times New Roman" w:cs="Times New Roman"/>
          <w:sz w:val="24"/>
          <w:szCs w:val="24"/>
          <w:lang w:val="ru-RU"/>
        </w:rPr>
        <w:t xml:space="preserve"> мультифункциональную структуру</w:t>
      </w:r>
      <w:r w:rsidR="00A732B1">
        <w:rPr>
          <w:rFonts w:ascii="Times New Roman" w:hAnsi="Times New Roman" w:cs="Times New Roman"/>
          <w:sz w:val="24"/>
          <w:szCs w:val="24"/>
          <w:lang w:val="ru-RU"/>
        </w:rPr>
        <w:t>, все элементы которой в сочетании оказывают положительное влияние на последующее  восприятие визуальных стабилизаторов психологического климата  размещённых в коридорах умного производственного помещения</w:t>
      </w:r>
      <w:r w:rsidR="004D7F45">
        <w:rPr>
          <w:rFonts w:ascii="Times New Roman" w:hAnsi="Times New Roman" w:cs="Times New Roman"/>
          <w:sz w:val="24"/>
          <w:szCs w:val="24"/>
          <w:lang w:val="ru-RU"/>
        </w:rPr>
        <w:t>.</w:t>
      </w:r>
    </w:p>
    <w:p w14:paraId="113021E1" w14:textId="6151C077" w:rsidR="00A732B1" w:rsidRPr="001E4EBF" w:rsidRDefault="00A732B1" w:rsidP="00A732B1">
      <w:pPr>
        <w:rPr>
          <w:rFonts w:ascii="Times New Roman" w:hAnsi="Times New Roman" w:cs="Times New Roman"/>
          <w:sz w:val="24"/>
          <w:szCs w:val="24"/>
          <w:lang w:val="ru-RU"/>
        </w:rPr>
      </w:pPr>
      <w:r>
        <w:rPr>
          <w:rFonts w:ascii="Times New Roman" w:hAnsi="Times New Roman" w:cs="Times New Roman"/>
          <w:sz w:val="24"/>
          <w:szCs w:val="24"/>
          <w:lang w:val="ru-RU"/>
        </w:rPr>
        <w:t>Особо интересное решение состоит в совмещении различных объектов живописной ста</w:t>
      </w:r>
      <w:r w:rsidR="00742433">
        <w:rPr>
          <w:rFonts w:ascii="Times New Roman" w:hAnsi="Times New Roman" w:cs="Times New Roman"/>
          <w:sz w:val="24"/>
          <w:szCs w:val="24"/>
          <w:lang w:val="ru-RU"/>
        </w:rPr>
        <w:t>билизации с кустами роз  белого</w:t>
      </w:r>
      <w:r>
        <w:rPr>
          <w:rFonts w:ascii="Times New Roman" w:hAnsi="Times New Roman" w:cs="Times New Roman"/>
          <w:sz w:val="24"/>
          <w:szCs w:val="24"/>
          <w:lang w:val="ru-RU"/>
        </w:rPr>
        <w:t>, красного и розового цвета</w:t>
      </w:r>
      <w:r w:rsidR="004D7F45">
        <w:rPr>
          <w:rFonts w:ascii="Times New Roman" w:hAnsi="Times New Roman" w:cs="Times New Roman"/>
          <w:sz w:val="24"/>
          <w:szCs w:val="24"/>
          <w:lang w:val="ru-RU"/>
        </w:rPr>
        <w:t>.</w:t>
      </w:r>
    </w:p>
    <w:p w14:paraId="7E906FEE" w14:textId="77777777" w:rsidR="00A732B1" w:rsidRDefault="00A732B1" w:rsidP="00A732B1">
      <w:pPr>
        <w:rPr>
          <w:rFonts w:ascii="Times New Roman" w:hAnsi="Times New Roman" w:cs="Times New Roman"/>
          <w:sz w:val="24"/>
          <w:szCs w:val="24"/>
          <w:lang w:val="ru-RU"/>
        </w:rPr>
      </w:pPr>
    </w:p>
    <w:p w14:paraId="138F1401" w14:textId="0622EA56" w:rsidR="00B30248" w:rsidRDefault="00B30248">
      <w:pPr>
        <w:rPr>
          <w:rFonts w:ascii="Times New Roman" w:hAnsi="Times New Roman" w:cs="Times New Roman"/>
          <w:sz w:val="24"/>
          <w:szCs w:val="24"/>
          <w:lang w:val="ru-RU"/>
        </w:rPr>
      </w:pPr>
    </w:p>
    <w:p w14:paraId="41FD1DB3" w14:textId="77777777" w:rsidR="00B30248" w:rsidRDefault="00B30248">
      <w:pPr>
        <w:rPr>
          <w:rFonts w:ascii="Times New Roman" w:hAnsi="Times New Roman" w:cs="Times New Roman"/>
          <w:sz w:val="24"/>
          <w:szCs w:val="24"/>
          <w:lang w:val="ru-RU"/>
        </w:rPr>
      </w:pPr>
    </w:p>
    <w:p w14:paraId="519E08C8" w14:textId="0C15FFFD" w:rsidR="00B30248" w:rsidRDefault="00B30248">
      <w:pP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430A36A5" wp14:editId="23D0366D">
            <wp:extent cx="5943600" cy="4888865"/>
            <wp:effectExtent l="0" t="0" r="0" b="6985"/>
            <wp:docPr id="17349222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22245" name="Picture 173492224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888865"/>
                    </a:xfrm>
                    <a:prstGeom prst="rect">
                      <a:avLst/>
                    </a:prstGeom>
                  </pic:spPr>
                </pic:pic>
              </a:graphicData>
            </a:graphic>
          </wp:inline>
        </w:drawing>
      </w:r>
    </w:p>
    <w:p w14:paraId="01DA464E" w14:textId="68B94962" w:rsidR="001F2E89" w:rsidRDefault="005C10F5" w:rsidP="001F2E89">
      <w:pPr>
        <w:rPr>
          <w:rFonts w:ascii="Times New Roman" w:hAnsi="Times New Roman" w:cs="Times New Roman"/>
          <w:sz w:val="24"/>
          <w:szCs w:val="24"/>
          <w:lang w:val="ru-RU"/>
        </w:rPr>
      </w:pPr>
      <w:r>
        <w:rPr>
          <w:rFonts w:ascii="Times New Roman" w:hAnsi="Times New Roman" w:cs="Times New Roman"/>
          <w:sz w:val="24"/>
          <w:szCs w:val="24"/>
          <w:lang w:val="ru-RU"/>
        </w:rPr>
        <w:t>Рисунок 31</w:t>
      </w:r>
      <w:r w:rsidR="001F2E89">
        <w:rPr>
          <w:rFonts w:ascii="Times New Roman" w:hAnsi="Times New Roman" w:cs="Times New Roman"/>
          <w:sz w:val="24"/>
          <w:szCs w:val="24"/>
          <w:lang w:val="ru-RU"/>
        </w:rPr>
        <w:t xml:space="preserve"> , - на рисунке также  показаны элементы устаревшей строительной конструкции одной из</w:t>
      </w:r>
      <w:r w:rsidR="00635CFC">
        <w:rPr>
          <w:rFonts w:ascii="Times New Roman" w:hAnsi="Times New Roman" w:cs="Times New Roman"/>
          <w:sz w:val="24"/>
          <w:szCs w:val="24"/>
          <w:lang w:val="ru-RU"/>
        </w:rPr>
        <w:t xml:space="preserve"> стен производственного здания </w:t>
      </w:r>
      <w:r w:rsidR="001F2E89">
        <w:rPr>
          <w:rFonts w:ascii="Times New Roman" w:hAnsi="Times New Roman" w:cs="Times New Roman"/>
          <w:sz w:val="24"/>
          <w:szCs w:val="24"/>
          <w:lang w:val="ru-RU"/>
        </w:rPr>
        <w:t>, которая посте ревитализации имеет</w:t>
      </w:r>
      <w:r w:rsidR="00635CFC">
        <w:rPr>
          <w:rFonts w:ascii="Times New Roman" w:hAnsi="Times New Roman" w:cs="Times New Roman"/>
          <w:sz w:val="24"/>
          <w:szCs w:val="24"/>
          <w:lang w:val="ru-RU"/>
        </w:rPr>
        <w:t xml:space="preserve"> мультифункциональную структуру</w:t>
      </w:r>
      <w:r w:rsidR="001F2E89">
        <w:rPr>
          <w:rFonts w:ascii="Times New Roman" w:hAnsi="Times New Roman" w:cs="Times New Roman"/>
          <w:sz w:val="24"/>
          <w:szCs w:val="24"/>
          <w:lang w:val="ru-RU"/>
        </w:rPr>
        <w:t>, все элементы которой в сочетании оказывают положительное влияние на последующее  восприятие визуальных стабилизаторов психологического климата  размещённых в коридорах умного производственного помещения</w:t>
      </w:r>
    </w:p>
    <w:p w14:paraId="2DC7CF0A" w14:textId="27412D50" w:rsidR="001F2E89" w:rsidRPr="001E4EBF" w:rsidRDefault="001F2E89" w:rsidP="001F2E89">
      <w:pPr>
        <w:rPr>
          <w:rFonts w:ascii="Times New Roman" w:hAnsi="Times New Roman" w:cs="Times New Roman"/>
          <w:sz w:val="24"/>
          <w:szCs w:val="24"/>
          <w:lang w:val="ru-RU"/>
        </w:rPr>
      </w:pPr>
      <w:r>
        <w:rPr>
          <w:rFonts w:ascii="Times New Roman" w:hAnsi="Times New Roman" w:cs="Times New Roman"/>
          <w:sz w:val="24"/>
          <w:szCs w:val="24"/>
          <w:lang w:val="ru-RU"/>
        </w:rPr>
        <w:t>Особо интересное решение состоит в совмещении различных объектов живописной стабилизации с кустами роз красного и розового цвета</w:t>
      </w:r>
      <w:r w:rsidR="00635CFC">
        <w:rPr>
          <w:rFonts w:ascii="Times New Roman" w:hAnsi="Times New Roman" w:cs="Times New Roman"/>
          <w:sz w:val="24"/>
          <w:szCs w:val="24"/>
          <w:lang w:val="ru-RU"/>
        </w:rPr>
        <w:t>.</w:t>
      </w:r>
    </w:p>
    <w:p w14:paraId="66557E09" w14:textId="655E8F05" w:rsidR="00B30248" w:rsidRDefault="00B30248">
      <w:pPr>
        <w:rPr>
          <w:rFonts w:ascii="Times New Roman" w:hAnsi="Times New Roman" w:cs="Times New Roman"/>
          <w:sz w:val="24"/>
          <w:szCs w:val="24"/>
          <w:lang w:val="ru-RU"/>
        </w:rPr>
      </w:pPr>
    </w:p>
    <w:p w14:paraId="06755BE1" w14:textId="77777777" w:rsidR="00B30248" w:rsidRDefault="00B30248">
      <w:pPr>
        <w:rPr>
          <w:rFonts w:ascii="Times New Roman" w:hAnsi="Times New Roman" w:cs="Times New Roman"/>
          <w:sz w:val="24"/>
          <w:szCs w:val="24"/>
          <w:lang w:val="ru-RU"/>
        </w:rPr>
      </w:pPr>
    </w:p>
    <w:p w14:paraId="79BFE64E" w14:textId="77777777" w:rsidR="00B30248" w:rsidRDefault="00B30248">
      <w:pPr>
        <w:rPr>
          <w:rFonts w:ascii="Times New Roman" w:hAnsi="Times New Roman" w:cs="Times New Roman"/>
          <w:sz w:val="24"/>
          <w:szCs w:val="24"/>
          <w:lang w:val="ru-RU"/>
        </w:rPr>
      </w:pPr>
    </w:p>
    <w:p w14:paraId="76BE7F2E" w14:textId="77777777" w:rsidR="00B30248" w:rsidRDefault="00B30248">
      <w:pPr>
        <w:rPr>
          <w:rFonts w:ascii="Times New Roman" w:hAnsi="Times New Roman" w:cs="Times New Roman"/>
          <w:sz w:val="24"/>
          <w:szCs w:val="24"/>
          <w:lang w:val="ru-RU"/>
        </w:rPr>
      </w:pPr>
    </w:p>
    <w:p w14:paraId="3BD46166" w14:textId="43B15E4E" w:rsidR="00B30248" w:rsidRDefault="00B30248">
      <w:pP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067BBB58" wp14:editId="54BC82B1">
            <wp:extent cx="5943600" cy="6213475"/>
            <wp:effectExtent l="0" t="0" r="0" b="0"/>
            <wp:docPr id="9673666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66680" name="Picture 96736668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6213475"/>
                    </a:xfrm>
                    <a:prstGeom prst="rect">
                      <a:avLst/>
                    </a:prstGeom>
                  </pic:spPr>
                </pic:pic>
              </a:graphicData>
            </a:graphic>
          </wp:inline>
        </w:drawing>
      </w:r>
    </w:p>
    <w:p w14:paraId="56DF1882" w14:textId="542BF10B" w:rsidR="005C10F5" w:rsidRDefault="005C10F5">
      <w:pPr>
        <w:rPr>
          <w:rFonts w:ascii="Times New Roman" w:hAnsi="Times New Roman" w:cs="Times New Roman"/>
          <w:sz w:val="24"/>
          <w:szCs w:val="24"/>
          <w:lang w:val="ru-RU"/>
        </w:rPr>
      </w:pPr>
      <w:r>
        <w:rPr>
          <w:rFonts w:ascii="Times New Roman" w:hAnsi="Times New Roman" w:cs="Times New Roman"/>
          <w:sz w:val="24"/>
          <w:szCs w:val="24"/>
          <w:lang w:val="ru-RU"/>
        </w:rPr>
        <w:t>Рисунок 32</w:t>
      </w:r>
      <w:r w:rsidR="001F2E89">
        <w:rPr>
          <w:rFonts w:ascii="Times New Roman" w:hAnsi="Times New Roman" w:cs="Times New Roman"/>
          <w:sz w:val="24"/>
          <w:szCs w:val="24"/>
          <w:lang w:val="ru-RU"/>
        </w:rPr>
        <w:t xml:space="preserve"> , - на рисунке показаны элементы устаревшей строительной конструкции одной из</w:t>
      </w:r>
      <w:r w:rsidR="00742433">
        <w:rPr>
          <w:rFonts w:ascii="Times New Roman" w:hAnsi="Times New Roman" w:cs="Times New Roman"/>
          <w:sz w:val="24"/>
          <w:szCs w:val="24"/>
          <w:lang w:val="ru-RU"/>
        </w:rPr>
        <w:t xml:space="preserve"> стен производственного здания</w:t>
      </w:r>
      <w:r w:rsidR="001F2E89">
        <w:rPr>
          <w:rFonts w:ascii="Times New Roman" w:hAnsi="Times New Roman" w:cs="Times New Roman"/>
          <w:sz w:val="24"/>
          <w:szCs w:val="24"/>
          <w:lang w:val="ru-RU"/>
        </w:rPr>
        <w:t>, которая посте ревитализации имеет</w:t>
      </w:r>
      <w:r w:rsidR="00742433">
        <w:rPr>
          <w:rFonts w:ascii="Times New Roman" w:hAnsi="Times New Roman" w:cs="Times New Roman"/>
          <w:sz w:val="24"/>
          <w:szCs w:val="24"/>
          <w:lang w:val="ru-RU"/>
        </w:rPr>
        <w:t xml:space="preserve"> мультифункциональную структуру</w:t>
      </w:r>
      <w:r w:rsidR="001F2E89">
        <w:rPr>
          <w:rFonts w:ascii="Times New Roman" w:hAnsi="Times New Roman" w:cs="Times New Roman"/>
          <w:sz w:val="24"/>
          <w:szCs w:val="24"/>
          <w:lang w:val="ru-RU"/>
        </w:rPr>
        <w:t>, все элементы которой в сочетании оказывают положительное влияние на последующее  восприятие визуальных стабилизаторов психологического климата  размещённых в коридорах умного производственного помещения</w:t>
      </w:r>
      <w:r w:rsidR="00742433">
        <w:rPr>
          <w:rFonts w:ascii="Times New Roman" w:hAnsi="Times New Roman" w:cs="Times New Roman"/>
          <w:sz w:val="24"/>
          <w:szCs w:val="24"/>
          <w:lang w:val="ru-RU"/>
        </w:rPr>
        <w:t>.</w:t>
      </w:r>
    </w:p>
    <w:p w14:paraId="70E78418" w14:textId="6A982175" w:rsidR="000C5399" w:rsidRDefault="000C5399">
      <w:pP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14:anchorId="4C4D6E0C" wp14:editId="76F45408">
            <wp:extent cx="5943600" cy="8917629"/>
            <wp:effectExtent l="0" t="0" r="0" b="0"/>
            <wp:docPr id="1" name="Рисунок 1" descr="C:\Users\User\Downloads\PHOTO-2023-07-11-07-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HOTO-2023-07-11-07-32-3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8917629"/>
                    </a:xfrm>
                    <a:prstGeom prst="rect">
                      <a:avLst/>
                    </a:prstGeom>
                    <a:noFill/>
                    <a:ln>
                      <a:noFill/>
                    </a:ln>
                  </pic:spPr>
                </pic:pic>
              </a:graphicData>
            </a:graphic>
          </wp:inline>
        </w:drawing>
      </w:r>
    </w:p>
    <w:p w14:paraId="49ADF2AA" w14:textId="2FE78E2E" w:rsidR="001F2E89" w:rsidRDefault="001F2E89">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Особо интересное решение состоит в совмещении различных объектов живописной стабилизации с кустами роз</w:t>
      </w:r>
      <w:r w:rsidR="00742433">
        <w:rPr>
          <w:rFonts w:ascii="Times New Roman" w:hAnsi="Times New Roman" w:cs="Times New Roman"/>
          <w:sz w:val="24"/>
          <w:szCs w:val="24"/>
          <w:lang w:val="ru-RU"/>
        </w:rPr>
        <w:t>.</w:t>
      </w:r>
    </w:p>
    <w:p w14:paraId="02A91691" w14:textId="77777777" w:rsidR="003E6349" w:rsidRDefault="003E6349">
      <w:pPr>
        <w:rPr>
          <w:rFonts w:ascii="Times New Roman" w:hAnsi="Times New Roman" w:cs="Times New Roman"/>
          <w:sz w:val="24"/>
          <w:szCs w:val="24"/>
          <w:lang w:val="ru-RU"/>
        </w:rPr>
      </w:pPr>
    </w:p>
    <w:p w14:paraId="67DD91DE" w14:textId="77777777" w:rsidR="003E6349" w:rsidRDefault="003E6349">
      <w:pPr>
        <w:rPr>
          <w:rFonts w:ascii="Times New Roman" w:hAnsi="Times New Roman" w:cs="Times New Roman"/>
          <w:sz w:val="24"/>
          <w:szCs w:val="24"/>
          <w:lang w:val="ru-RU"/>
        </w:rPr>
      </w:pPr>
    </w:p>
    <w:p w14:paraId="26AB25CE" w14:textId="77777777" w:rsidR="003E6349" w:rsidRDefault="003E6349">
      <w:pPr>
        <w:rPr>
          <w:rFonts w:ascii="Times New Roman" w:hAnsi="Times New Roman" w:cs="Times New Roman"/>
          <w:sz w:val="24"/>
          <w:szCs w:val="24"/>
          <w:lang w:val="ru-RU"/>
        </w:rPr>
      </w:pPr>
    </w:p>
    <w:p w14:paraId="54B6F2DF" w14:textId="77777777" w:rsidR="003E6349" w:rsidRPr="003E6349" w:rsidRDefault="003E6349" w:rsidP="003E6349">
      <w:pPr>
        <w:rPr>
          <w:rFonts w:ascii="Times New Roman" w:hAnsi="Times New Roman" w:cs="Times New Roman"/>
          <w:b/>
          <w:bCs/>
          <w:sz w:val="24"/>
          <w:szCs w:val="24"/>
          <w:lang w:val="ru-RU"/>
        </w:rPr>
      </w:pPr>
      <w:r w:rsidRPr="003E6349">
        <w:rPr>
          <w:rFonts w:ascii="Times New Roman" w:hAnsi="Times New Roman" w:cs="Times New Roman"/>
          <w:b/>
          <w:bCs/>
          <w:sz w:val="24"/>
          <w:szCs w:val="24"/>
          <w:lang w:val="ru-RU"/>
        </w:rPr>
        <w:t>Список использованной литературы , патентной и лицензионной информации</w:t>
      </w:r>
    </w:p>
    <w:p w14:paraId="09903825" w14:textId="77777777" w:rsidR="003E6349" w:rsidRPr="003E6349" w:rsidRDefault="003E6349" w:rsidP="003E6349">
      <w:pPr>
        <w:rPr>
          <w:rFonts w:ascii="Times New Roman" w:hAnsi="Times New Roman" w:cs="Times New Roman"/>
          <w:b/>
          <w:bCs/>
          <w:sz w:val="24"/>
          <w:szCs w:val="24"/>
          <w:lang w:val="ru-RU"/>
        </w:rPr>
      </w:pPr>
    </w:p>
    <w:p w14:paraId="7CC6A2D4"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600F7660" w14:textId="77777777" w:rsidTr="001B093F">
        <w:trPr>
          <w:tblCellSpacing w:w="15" w:type="dxa"/>
        </w:trPr>
        <w:tc>
          <w:tcPr>
            <w:tcW w:w="2500" w:type="pct"/>
            <w:vAlign w:val="center"/>
            <w:hideMark/>
          </w:tcPr>
          <w:p w14:paraId="6B61927A"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193D4F14"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20190266480 </w:t>
            </w:r>
          </w:p>
        </w:tc>
      </w:tr>
      <w:tr w:rsidR="003E6349" w:rsidRPr="003E6349" w14:paraId="5DBE3553" w14:textId="77777777" w:rsidTr="001B093F">
        <w:trPr>
          <w:tblCellSpacing w:w="15" w:type="dxa"/>
        </w:trPr>
        <w:tc>
          <w:tcPr>
            <w:tcW w:w="2500" w:type="pct"/>
            <w:hideMark/>
          </w:tcPr>
          <w:p w14:paraId="4C3D1EFC"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5FDA88C7"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0FB2FA18" w14:textId="77777777" w:rsidTr="001B093F">
        <w:trPr>
          <w:tblCellSpacing w:w="15" w:type="dxa"/>
        </w:trPr>
        <w:tc>
          <w:tcPr>
            <w:tcW w:w="2500" w:type="pct"/>
            <w:vAlign w:val="center"/>
            <w:hideMark/>
          </w:tcPr>
          <w:p w14:paraId="651094BB"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ZHANG; Shaoliang ;   et al.</w:t>
            </w:r>
            <w:r w:rsidRPr="003E6349">
              <w:rPr>
                <w:rFonts w:ascii="Times New Roman" w:hAnsi="Times New Roman" w:cs="Times New Roman"/>
                <w:color w:val="000000"/>
                <w:sz w:val="24"/>
                <w:szCs w:val="24"/>
              </w:rPr>
              <w:t xml:space="preserve"> </w:t>
            </w:r>
          </w:p>
        </w:tc>
        <w:tc>
          <w:tcPr>
            <w:tcW w:w="2500" w:type="pct"/>
            <w:vAlign w:val="center"/>
            <w:hideMark/>
          </w:tcPr>
          <w:p w14:paraId="4826B322"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August 29, 2019 </w:t>
            </w:r>
          </w:p>
        </w:tc>
      </w:tr>
    </w:tbl>
    <w:p w14:paraId="60311CEB"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3BF3BFF9">
          <v:rect id="_x0000_i1025" style="width:0;height:1.5pt" o:hralign="center" o:hrstd="t" o:hrnoshade="t" o:hr="t" fillcolor="black" stroked="f"/>
        </w:pict>
      </w:r>
    </w:p>
    <w:p w14:paraId="572F5809"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SINGLE-STEP NONLINEARITY COMPENSATION USING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FOR DIGITAL COHERENT TRANSMISSION SYSTEMS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4E5123FD"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19DE8F22"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Aspects of the present disclosure describe a method for digital coherent transmission systems that advantageously provides low-complexity, single-step nonlinearity compensation based on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(AI) implemented in a deep </w:t>
      </w:r>
      <w:r w:rsidRPr="003E6349">
        <w:rPr>
          <w:rFonts w:ascii="Times New Roman" w:hAnsi="Times New Roman" w:cs="Times New Roman"/>
          <w:b/>
          <w:bCs/>
          <w:i/>
          <w:iCs/>
          <w:color w:val="000000"/>
          <w:sz w:val="24"/>
          <w:szCs w:val="24"/>
        </w:rPr>
        <w:t>neuron network</w:t>
      </w:r>
      <w:r w:rsidRPr="003E6349">
        <w:rPr>
          <w:rFonts w:ascii="Times New Roman" w:hAnsi="Times New Roman" w:cs="Times New Roman"/>
          <w:color w:val="000000"/>
          <w:sz w:val="24"/>
          <w:szCs w:val="24"/>
        </w:rPr>
        <w:t xml:space="preserve"> (DNN). </w:t>
      </w:r>
    </w:p>
    <w:p w14:paraId="0A25C640" w14:textId="77777777" w:rsidR="003E6349" w:rsidRPr="003E6349" w:rsidRDefault="003E6349" w:rsidP="003E6349">
      <w:pPr>
        <w:rPr>
          <w:rFonts w:ascii="Times New Roman" w:hAnsi="Times New Roman" w:cs="Times New Roman"/>
          <w:sz w:val="24"/>
          <w:szCs w:val="24"/>
        </w:rPr>
      </w:pPr>
    </w:p>
    <w:p w14:paraId="66332FE2" w14:textId="77777777" w:rsidR="003E6349" w:rsidRPr="003E6349" w:rsidRDefault="003E6349" w:rsidP="003E6349">
      <w:pPr>
        <w:rPr>
          <w:rFonts w:ascii="Times New Roman" w:hAnsi="Times New Roman" w:cs="Times New Roman"/>
          <w:sz w:val="24"/>
          <w:szCs w:val="24"/>
        </w:rPr>
      </w:pPr>
    </w:p>
    <w:p w14:paraId="54C0D880"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02152F03" w14:textId="77777777" w:rsidTr="001B093F">
        <w:trPr>
          <w:tblCellSpacing w:w="15" w:type="dxa"/>
        </w:trPr>
        <w:tc>
          <w:tcPr>
            <w:tcW w:w="2500" w:type="pct"/>
            <w:vAlign w:val="center"/>
            <w:hideMark/>
          </w:tcPr>
          <w:p w14:paraId="053E99D2"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4D9FAF4E"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20190244079 </w:t>
            </w:r>
          </w:p>
        </w:tc>
      </w:tr>
      <w:tr w:rsidR="003E6349" w:rsidRPr="003E6349" w14:paraId="186B9CBD" w14:textId="77777777" w:rsidTr="001B093F">
        <w:trPr>
          <w:tblCellSpacing w:w="15" w:type="dxa"/>
        </w:trPr>
        <w:tc>
          <w:tcPr>
            <w:tcW w:w="2500" w:type="pct"/>
            <w:hideMark/>
          </w:tcPr>
          <w:p w14:paraId="01B93A3E"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39FC2030"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70E54BDB" w14:textId="77777777" w:rsidTr="001B093F">
        <w:trPr>
          <w:tblCellSpacing w:w="15" w:type="dxa"/>
        </w:trPr>
        <w:tc>
          <w:tcPr>
            <w:tcW w:w="2500" w:type="pct"/>
            <w:vAlign w:val="center"/>
            <w:hideMark/>
          </w:tcPr>
          <w:p w14:paraId="7368BF8C"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George; Jonathan K. ;   et al.</w:t>
            </w:r>
            <w:r w:rsidRPr="003E6349">
              <w:rPr>
                <w:rFonts w:ascii="Times New Roman" w:hAnsi="Times New Roman" w:cs="Times New Roman"/>
                <w:color w:val="000000"/>
                <w:sz w:val="24"/>
                <w:szCs w:val="24"/>
              </w:rPr>
              <w:t xml:space="preserve"> </w:t>
            </w:r>
          </w:p>
        </w:tc>
        <w:tc>
          <w:tcPr>
            <w:tcW w:w="2500" w:type="pct"/>
            <w:vAlign w:val="center"/>
            <w:hideMark/>
          </w:tcPr>
          <w:p w14:paraId="1489433E"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August 8, 2019 </w:t>
            </w:r>
          </w:p>
        </w:tc>
      </w:tr>
    </w:tbl>
    <w:p w14:paraId="279C0274"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11188009">
          <v:rect id="_x0000_i1026" style="width:0;height:1.5pt" o:hralign="center" o:hrstd="t" o:hrnoshade="t" o:hr="t" fillcolor="black" stroked="f"/>
        </w:pict>
      </w:r>
    </w:p>
    <w:p w14:paraId="2716D337"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IDENTIFYING MIRROR SYMMETRY DENSITY WITH DELAY IN SPIKING NEURAL NETWORKS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31B1ABDD"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lastRenderedPageBreak/>
        <w:t>Abstract</w:t>
      </w:r>
    </w:p>
    <w:p w14:paraId="081B10AF"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The ability to rapidly identify symmetry and anti-symmetry is an essential attribute of </w:t>
      </w:r>
      <w:r w:rsidRPr="003E6349">
        <w:rPr>
          <w:rFonts w:ascii="Times New Roman" w:hAnsi="Times New Roman" w:cs="Times New Roman"/>
          <w:b/>
          <w:bCs/>
          <w:i/>
          <w:iCs/>
          <w:color w:val="000000"/>
          <w:sz w:val="24"/>
          <w:szCs w:val="24"/>
        </w:rPr>
        <w:t>intelligence</w:t>
      </w:r>
      <w:r w:rsidRPr="003E6349">
        <w:rPr>
          <w:rFonts w:ascii="Times New Roman" w:hAnsi="Times New Roman" w:cs="Times New Roman"/>
          <w:color w:val="000000"/>
          <w:sz w:val="24"/>
          <w:szCs w:val="24"/>
        </w:rPr>
        <w:t xml:space="preserve">. Symmetry perception is a central process in human vision and may be key to human 3D visualization. While previous work in understanding </w:t>
      </w:r>
      <w:r w:rsidRPr="003E6349">
        <w:rPr>
          <w:rFonts w:ascii="Times New Roman" w:hAnsi="Times New Roman" w:cs="Times New Roman"/>
          <w:b/>
          <w:bCs/>
          <w:i/>
          <w:iCs/>
          <w:color w:val="000000"/>
          <w:sz w:val="24"/>
          <w:szCs w:val="24"/>
        </w:rPr>
        <w:t>neuron</w:t>
      </w:r>
      <w:r w:rsidRPr="003E6349">
        <w:rPr>
          <w:rFonts w:ascii="Times New Roman" w:hAnsi="Times New Roman" w:cs="Times New Roman"/>
          <w:color w:val="000000"/>
          <w:sz w:val="24"/>
          <w:szCs w:val="24"/>
        </w:rPr>
        <w:t xml:space="preserve"> symmetry perception has concentrated on the </w:t>
      </w:r>
      <w:r w:rsidRPr="003E6349">
        <w:rPr>
          <w:rFonts w:ascii="Times New Roman" w:hAnsi="Times New Roman" w:cs="Times New Roman"/>
          <w:b/>
          <w:bCs/>
          <w:i/>
          <w:iCs/>
          <w:color w:val="000000"/>
          <w:sz w:val="24"/>
          <w:szCs w:val="24"/>
        </w:rPr>
        <w:t>neuron</w:t>
      </w:r>
      <w:r w:rsidRPr="003E6349">
        <w:rPr>
          <w:rFonts w:ascii="Times New Roman" w:hAnsi="Times New Roman" w:cs="Times New Roman"/>
          <w:color w:val="000000"/>
          <w:sz w:val="24"/>
          <w:szCs w:val="24"/>
        </w:rPr>
        <w:t xml:space="preserve"> as an integrator, the invention provides the coincidence detecting property of the spiking </w:t>
      </w:r>
      <w:r w:rsidRPr="003E6349">
        <w:rPr>
          <w:rFonts w:ascii="Times New Roman" w:hAnsi="Times New Roman" w:cs="Times New Roman"/>
          <w:b/>
          <w:bCs/>
          <w:i/>
          <w:iCs/>
          <w:color w:val="000000"/>
          <w:sz w:val="24"/>
          <w:szCs w:val="24"/>
        </w:rPr>
        <w:t>neuron</w:t>
      </w:r>
      <w:r w:rsidRPr="003E6349">
        <w:rPr>
          <w:rFonts w:ascii="Times New Roman" w:hAnsi="Times New Roman" w:cs="Times New Roman"/>
          <w:color w:val="000000"/>
          <w:sz w:val="24"/>
          <w:szCs w:val="24"/>
        </w:rPr>
        <w:t xml:space="preserve"> can be used to reveal symmetry density in spatial data. A synchronized symmetry-identifying spiking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enables layering and feedback in the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The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of the invention can identify symmetry density between sets of data and present a digital logic implementation demonstrating an 8.times.8 leaky-integrate-and-fire symmetry detector in a field-programmable gate array. The efficiency of spiking neural networks can be harnessed to rapidly identify symmetry in spatial data with applications in image processing, 3D computer vision, and robotics. </w:t>
      </w:r>
    </w:p>
    <w:p w14:paraId="115BC36C" w14:textId="77777777" w:rsidR="003E6349" w:rsidRPr="003E6349" w:rsidRDefault="003E6349" w:rsidP="003E6349">
      <w:pPr>
        <w:rPr>
          <w:rFonts w:ascii="Times New Roman" w:hAnsi="Times New Roman" w:cs="Times New Roman"/>
          <w:sz w:val="24"/>
          <w:szCs w:val="24"/>
        </w:rPr>
      </w:pPr>
    </w:p>
    <w:p w14:paraId="0864C268" w14:textId="77777777" w:rsidR="003E6349" w:rsidRPr="003E6349" w:rsidRDefault="003E6349" w:rsidP="003E6349">
      <w:pPr>
        <w:rPr>
          <w:rFonts w:ascii="Times New Roman" w:hAnsi="Times New Roman" w:cs="Times New Roman"/>
          <w:sz w:val="24"/>
          <w:szCs w:val="24"/>
        </w:rPr>
      </w:pPr>
    </w:p>
    <w:p w14:paraId="1C82BDCA"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3</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23E9BD17" w14:textId="77777777" w:rsidTr="001B093F">
        <w:trPr>
          <w:tblCellSpacing w:w="15" w:type="dxa"/>
        </w:trPr>
        <w:tc>
          <w:tcPr>
            <w:tcW w:w="2500" w:type="pct"/>
            <w:vAlign w:val="center"/>
            <w:hideMark/>
          </w:tcPr>
          <w:p w14:paraId="5EB7B616"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48D163AD"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20190220253 </w:t>
            </w:r>
          </w:p>
        </w:tc>
      </w:tr>
      <w:tr w:rsidR="003E6349" w:rsidRPr="003E6349" w14:paraId="239CEE6B" w14:textId="77777777" w:rsidTr="001B093F">
        <w:trPr>
          <w:tblCellSpacing w:w="15" w:type="dxa"/>
        </w:trPr>
        <w:tc>
          <w:tcPr>
            <w:tcW w:w="2500" w:type="pct"/>
            <w:hideMark/>
          </w:tcPr>
          <w:p w14:paraId="5907DBA5"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1D821CF0"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0B8F8D33" w14:textId="77777777" w:rsidTr="001B093F">
        <w:trPr>
          <w:tblCellSpacing w:w="15" w:type="dxa"/>
        </w:trPr>
        <w:tc>
          <w:tcPr>
            <w:tcW w:w="2500" w:type="pct"/>
            <w:vAlign w:val="center"/>
            <w:hideMark/>
          </w:tcPr>
          <w:p w14:paraId="5673406F"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Pradhan; Saroj ;   et al.</w:t>
            </w:r>
            <w:r w:rsidRPr="003E6349">
              <w:rPr>
                <w:rFonts w:ascii="Times New Roman" w:hAnsi="Times New Roman" w:cs="Times New Roman"/>
                <w:color w:val="000000"/>
                <w:sz w:val="24"/>
                <w:szCs w:val="24"/>
              </w:rPr>
              <w:t xml:space="preserve"> </w:t>
            </w:r>
          </w:p>
        </w:tc>
        <w:tc>
          <w:tcPr>
            <w:tcW w:w="2500" w:type="pct"/>
            <w:vAlign w:val="center"/>
            <w:hideMark/>
          </w:tcPr>
          <w:p w14:paraId="1E7BB9B1"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July 18, 2019 </w:t>
            </w:r>
          </w:p>
        </w:tc>
      </w:tr>
    </w:tbl>
    <w:p w14:paraId="1D28A576"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73F4A52B">
          <v:rect id="_x0000_i1027" style="width:0;height:1.5pt" o:hralign="center" o:hrstd="t" o:hrnoshade="t" o:hr="t" fillcolor="black" stroked="f"/>
        </w:pict>
      </w:r>
    </w:p>
    <w:p w14:paraId="3B6061BB"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SYSTEM AND METHOD FOR IMPROVING SOFTWARE CODE QUALITY USING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TECHNIQUES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7B920FCF"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2D755FFA"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A system for improving software code quality using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is provided. The system comprises a training data extraction module to extract learning data files from a source control management system and an integrated development environment for preparing training data. The system further comprises a machine learning model trainer that conducts training of an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The system further comprises a machine learning recommendation module that queries the trained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to check for recommendations for improving quality of one or more new software codes and one or more modified software codes. The system also comprises a remediation module that determines one or more coding standard violations in the one or more new software codes and one or more modified software codes. The quality of the one or more new software codes and one or more modified software codes is improved by applying the recommendations. </w:t>
      </w:r>
    </w:p>
    <w:p w14:paraId="0AEFC354" w14:textId="77777777" w:rsidR="003E6349" w:rsidRPr="003E6349" w:rsidRDefault="003E6349" w:rsidP="003E6349">
      <w:pPr>
        <w:rPr>
          <w:rFonts w:ascii="Times New Roman" w:hAnsi="Times New Roman" w:cs="Times New Roman"/>
          <w:sz w:val="24"/>
          <w:szCs w:val="24"/>
        </w:rPr>
      </w:pPr>
    </w:p>
    <w:p w14:paraId="2B252843" w14:textId="77777777" w:rsidR="003E6349" w:rsidRPr="003E6349" w:rsidRDefault="003E6349" w:rsidP="003E6349">
      <w:pPr>
        <w:rPr>
          <w:rFonts w:ascii="Times New Roman" w:hAnsi="Times New Roman" w:cs="Times New Roman"/>
          <w:sz w:val="24"/>
          <w:szCs w:val="24"/>
        </w:rPr>
      </w:pPr>
    </w:p>
    <w:p w14:paraId="4B865566"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4</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3B9C0AEF" w14:textId="77777777" w:rsidTr="001B093F">
        <w:trPr>
          <w:tblCellSpacing w:w="15" w:type="dxa"/>
        </w:trPr>
        <w:tc>
          <w:tcPr>
            <w:tcW w:w="2500" w:type="pct"/>
            <w:vAlign w:val="center"/>
            <w:hideMark/>
          </w:tcPr>
          <w:p w14:paraId="7B8719B2"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08F1B43C"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20190080243 </w:t>
            </w:r>
          </w:p>
        </w:tc>
      </w:tr>
      <w:tr w:rsidR="003E6349" w:rsidRPr="003E6349" w14:paraId="7A671A0F" w14:textId="77777777" w:rsidTr="001B093F">
        <w:trPr>
          <w:tblCellSpacing w:w="15" w:type="dxa"/>
        </w:trPr>
        <w:tc>
          <w:tcPr>
            <w:tcW w:w="2500" w:type="pct"/>
            <w:hideMark/>
          </w:tcPr>
          <w:p w14:paraId="6C5C41F2"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2A5AD9ED"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4EDA76B6" w14:textId="77777777" w:rsidTr="001B093F">
        <w:trPr>
          <w:tblCellSpacing w:w="15" w:type="dxa"/>
        </w:trPr>
        <w:tc>
          <w:tcPr>
            <w:tcW w:w="2500" w:type="pct"/>
            <w:vAlign w:val="center"/>
            <w:hideMark/>
          </w:tcPr>
          <w:p w14:paraId="605F9DCB"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DAVID; Eli </w:t>
            </w:r>
          </w:p>
        </w:tc>
        <w:tc>
          <w:tcPr>
            <w:tcW w:w="2500" w:type="pct"/>
            <w:vAlign w:val="center"/>
            <w:hideMark/>
          </w:tcPr>
          <w:p w14:paraId="4F3567C3"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March 14, 2019 </w:t>
            </w:r>
          </w:p>
        </w:tc>
      </w:tr>
    </w:tbl>
    <w:p w14:paraId="2E08F9E9"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0B7162E7">
          <v:rect id="_x0000_i1028" style="width:0;height:1.5pt" o:hralign="center" o:hrstd="t" o:hrnoshade="t" o:hr="t" fillcolor="black" stroked="f"/>
        </w:pict>
      </w:r>
    </w:p>
    <w:p w14:paraId="296838A9"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SYSTEM AND METHOD FOR EFFICIENT EVOLUTION OF DEEP CONVOLUTIONAL NEURAL NETWORKS USING FILTER-WISE RECOMBINATION AND PROPAGATED MUTATIONS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1E527D25"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5D97AE6F"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An efficient technique of machine learning is provided for training a plurality of convolutional neural networks (CNNs) with increased speed and accuracy using a genetic evolutionary model. A plurality of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chromosomes may be stored representing weights of </w:t>
      </w:r>
      <w:r w:rsidRPr="003E6349">
        <w:rPr>
          <w:rFonts w:ascii="Times New Roman" w:hAnsi="Times New Roman" w:cs="Times New Roman"/>
          <w:b/>
          <w:bCs/>
          <w:i/>
          <w:iCs/>
          <w:color w:val="000000"/>
          <w:sz w:val="24"/>
          <w:szCs w:val="24"/>
        </w:rPr>
        <w:t>artificial neuron</w:t>
      </w:r>
      <w:r w:rsidRPr="003E6349">
        <w:rPr>
          <w:rFonts w:ascii="Times New Roman" w:hAnsi="Times New Roman" w:cs="Times New Roman"/>
          <w:color w:val="000000"/>
          <w:sz w:val="24"/>
          <w:szCs w:val="24"/>
        </w:rPr>
        <w:t xml:space="preserve"> connections of the plurality of respective CNNs. A plurality of pairs of the chromosomes may be recombined to generate, for each pair, a new chromosome (with a different set of weights than in either chromosome of the pair) by selecting entire filters as inseparable groups of a plurality of weights from each of the pair of chromosomes (e.g., "filter-by-filter" recombination). A plurality of weights of each of the new or original plurality of chromosomes may be mutated by propagating recursive error corrections incrementally throughout the CNN. A small random sampling of weights may optionally be further mutated to zero, random values, or a sum of current and random values. </w:t>
      </w:r>
    </w:p>
    <w:p w14:paraId="1F0BC8CB" w14:textId="77777777" w:rsidR="003E6349" w:rsidRPr="003E6349" w:rsidRDefault="003E6349" w:rsidP="003E6349">
      <w:pPr>
        <w:rPr>
          <w:rFonts w:ascii="Times New Roman" w:hAnsi="Times New Roman" w:cs="Times New Roman"/>
          <w:sz w:val="24"/>
          <w:szCs w:val="24"/>
        </w:rPr>
      </w:pPr>
    </w:p>
    <w:p w14:paraId="2222DFE0" w14:textId="77777777" w:rsidR="003E6349" w:rsidRPr="003E6349" w:rsidRDefault="003E6349" w:rsidP="003E6349">
      <w:pPr>
        <w:rPr>
          <w:rFonts w:ascii="Times New Roman" w:hAnsi="Times New Roman" w:cs="Times New Roman"/>
          <w:sz w:val="24"/>
          <w:szCs w:val="24"/>
        </w:rPr>
      </w:pPr>
    </w:p>
    <w:p w14:paraId="2EF35CD5"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5</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5D35ABA2" w14:textId="77777777" w:rsidTr="001B093F">
        <w:trPr>
          <w:tblCellSpacing w:w="15" w:type="dxa"/>
        </w:trPr>
        <w:tc>
          <w:tcPr>
            <w:tcW w:w="2500" w:type="pct"/>
            <w:vAlign w:val="center"/>
            <w:hideMark/>
          </w:tcPr>
          <w:p w14:paraId="493D23A8"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498DBA6C"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20190065970 </w:t>
            </w:r>
          </w:p>
        </w:tc>
      </w:tr>
      <w:tr w:rsidR="003E6349" w:rsidRPr="003E6349" w14:paraId="16EA57EF" w14:textId="77777777" w:rsidTr="001B093F">
        <w:trPr>
          <w:tblCellSpacing w:w="15" w:type="dxa"/>
        </w:trPr>
        <w:tc>
          <w:tcPr>
            <w:tcW w:w="2500" w:type="pct"/>
            <w:hideMark/>
          </w:tcPr>
          <w:p w14:paraId="6F063CFE"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5D5EBFA0"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50701FA4" w14:textId="77777777" w:rsidTr="001B093F">
        <w:trPr>
          <w:tblCellSpacing w:w="15" w:type="dxa"/>
        </w:trPr>
        <w:tc>
          <w:tcPr>
            <w:tcW w:w="2500" w:type="pct"/>
            <w:vAlign w:val="center"/>
            <w:hideMark/>
          </w:tcPr>
          <w:p w14:paraId="373C3A80"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Bonutti; Peter M. ;   et al.</w:t>
            </w:r>
            <w:r w:rsidRPr="003E6349">
              <w:rPr>
                <w:rFonts w:ascii="Times New Roman" w:hAnsi="Times New Roman" w:cs="Times New Roman"/>
                <w:color w:val="000000"/>
                <w:sz w:val="24"/>
                <w:szCs w:val="24"/>
              </w:rPr>
              <w:t xml:space="preserve"> </w:t>
            </w:r>
          </w:p>
        </w:tc>
        <w:tc>
          <w:tcPr>
            <w:tcW w:w="2500" w:type="pct"/>
            <w:vAlign w:val="center"/>
            <w:hideMark/>
          </w:tcPr>
          <w:p w14:paraId="1C9D0FB4"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February 28, 2019 </w:t>
            </w:r>
          </w:p>
        </w:tc>
      </w:tr>
    </w:tbl>
    <w:p w14:paraId="787AB9B5"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17EBEA33">
          <v:rect id="_x0000_i1029" style="width:0;height:1.5pt" o:hralign="center" o:hrstd="t" o:hrnoshade="t" o:hr="t" fillcolor="black" stroked="f"/>
        </w:pict>
      </w:r>
    </w:p>
    <w:p w14:paraId="17333A82"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AND/OR VIRTUAL REALITY FOR ACTIVITY OPTIMIZATION/PERSONALIZATION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23585A7B"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lastRenderedPageBreak/>
        <w:t>Abstract</w:t>
      </w:r>
    </w:p>
    <w:p w14:paraId="0F93DE94"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Optimizing and/or personalizing activities to a user through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and/or virtual reality. </w:t>
      </w:r>
    </w:p>
    <w:p w14:paraId="36CE8897" w14:textId="77777777" w:rsidR="003E6349" w:rsidRPr="003E6349" w:rsidRDefault="003E6349" w:rsidP="003E6349">
      <w:pPr>
        <w:rPr>
          <w:rFonts w:ascii="Times New Roman" w:hAnsi="Times New Roman" w:cs="Times New Roman"/>
          <w:sz w:val="24"/>
          <w:szCs w:val="24"/>
        </w:rPr>
      </w:pPr>
    </w:p>
    <w:p w14:paraId="2C5AE4DE" w14:textId="77777777" w:rsidR="003E6349" w:rsidRPr="003E6349" w:rsidRDefault="003E6349" w:rsidP="003E6349">
      <w:pPr>
        <w:rPr>
          <w:rFonts w:ascii="Times New Roman" w:hAnsi="Times New Roman" w:cs="Times New Roman"/>
          <w:sz w:val="24"/>
          <w:szCs w:val="24"/>
        </w:rPr>
      </w:pPr>
    </w:p>
    <w:p w14:paraId="360AF496"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6</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073565B9" w14:textId="77777777" w:rsidTr="001B093F">
        <w:trPr>
          <w:tblCellSpacing w:w="15" w:type="dxa"/>
        </w:trPr>
        <w:tc>
          <w:tcPr>
            <w:tcW w:w="2500" w:type="pct"/>
            <w:vAlign w:val="center"/>
            <w:hideMark/>
          </w:tcPr>
          <w:p w14:paraId="5D55F376"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4569CEF5"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20190080228 </w:t>
            </w:r>
          </w:p>
        </w:tc>
      </w:tr>
      <w:tr w:rsidR="003E6349" w:rsidRPr="003E6349" w14:paraId="65204AC7" w14:textId="77777777" w:rsidTr="001B093F">
        <w:trPr>
          <w:tblCellSpacing w:w="15" w:type="dxa"/>
        </w:trPr>
        <w:tc>
          <w:tcPr>
            <w:tcW w:w="2500" w:type="pct"/>
            <w:hideMark/>
          </w:tcPr>
          <w:p w14:paraId="268C2015"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68B7901B"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1B9A5106" w14:textId="77777777" w:rsidTr="001B093F">
        <w:trPr>
          <w:tblCellSpacing w:w="15" w:type="dxa"/>
        </w:trPr>
        <w:tc>
          <w:tcPr>
            <w:tcW w:w="2500" w:type="pct"/>
            <w:vAlign w:val="center"/>
            <w:hideMark/>
          </w:tcPr>
          <w:p w14:paraId="22E18E82"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Seth; Rohit </w:t>
            </w:r>
          </w:p>
        </w:tc>
        <w:tc>
          <w:tcPr>
            <w:tcW w:w="2500" w:type="pct"/>
            <w:vAlign w:val="center"/>
            <w:hideMark/>
          </w:tcPr>
          <w:p w14:paraId="4224DF61"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March 14, 2019 </w:t>
            </w:r>
          </w:p>
        </w:tc>
      </w:tr>
    </w:tbl>
    <w:p w14:paraId="0A232348"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5084556F">
          <v:rect id="_x0000_i1030" style="width:0;height:1.5pt" o:hralign="center" o:hrstd="t" o:hrnoshade="t" o:hr="t" fillcolor="black" stroked="f"/>
        </w:pict>
      </w:r>
    </w:p>
    <w:p w14:paraId="010D3B4E"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Parallel Neural Processor for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73A8D103"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2E674A57"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Systems and/or devices for efficient and intuitive methods for implementing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neural networks specifically designed for parallel AI processing are provided herein. In various implementations, the disclosed systems, devices, and methods complement or replace conventional systems, devices, and methods for parallel neural processing that (a) greatly reduce neural processing time necessary to process more complex problem sets; (b) implement neuroplasticity necessary for self-learning; and (c) introduce the concept and application of implicit memory, in addition to explicit memory, necessary to imbue an element of intuition. With these properties, implementations of the disclosed invention make it possible to emulate human consciousness or awareness. </w:t>
      </w:r>
    </w:p>
    <w:p w14:paraId="4B9BC059" w14:textId="77777777" w:rsidR="003E6349" w:rsidRPr="003E6349" w:rsidRDefault="003E6349" w:rsidP="003E6349">
      <w:pPr>
        <w:rPr>
          <w:rFonts w:ascii="Times New Roman" w:hAnsi="Times New Roman" w:cs="Times New Roman"/>
          <w:sz w:val="24"/>
          <w:szCs w:val="24"/>
        </w:rPr>
      </w:pPr>
    </w:p>
    <w:p w14:paraId="312F00E2" w14:textId="77777777" w:rsidR="003E6349" w:rsidRPr="003E6349" w:rsidRDefault="003E6349" w:rsidP="003E6349">
      <w:pPr>
        <w:rPr>
          <w:rFonts w:ascii="Times New Roman" w:hAnsi="Times New Roman" w:cs="Times New Roman"/>
          <w:sz w:val="24"/>
          <w:szCs w:val="24"/>
        </w:rPr>
      </w:pPr>
    </w:p>
    <w:p w14:paraId="73419CD0"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7</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2BE3B1E8" w14:textId="77777777" w:rsidTr="001B093F">
        <w:trPr>
          <w:tblCellSpacing w:w="15" w:type="dxa"/>
        </w:trPr>
        <w:tc>
          <w:tcPr>
            <w:tcW w:w="2500" w:type="pct"/>
            <w:vAlign w:val="center"/>
            <w:hideMark/>
          </w:tcPr>
          <w:p w14:paraId="3729D90A"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5B7829AD"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20190066110 </w:t>
            </w:r>
          </w:p>
        </w:tc>
      </w:tr>
      <w:tr w:rsidR="003E6349" w:rsidRPr="003E6349" w14:paraId="638F16DE" w14:textId="77777777" w:rsidTr="001B093F">
        <w:trPr>
          <w:tblCellSpacing w:w="15" w:type="dxa"/>
        </w:trPr>
        <w:tc>
          <w:tcPr>
            <w:tcW w:w="2500" w:type="pct"/>
            <w:hideMark/>
          </w:tcPr>
          <w:p w14:paraId="592CE5E0"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2A7B9EFD"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4AB81941" w14:textId="77777777" w:rsidTr="001B093F">
        <w:trPr>
          <w:tblCellSpacing w:w="15" w:type="dxa"/>
        </w:trPr>
        <w:tc>
          <w:tcPr>
            <w:tcW w:w="2500" w:type="pct"/>
            <w:vAlign w:val="center"/>
            <w:hideMark/>
          </w:tcPr>
          <w:p w14:paraId="036D1D04"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Shen; Shiwen ;   et al.</w:t>
            </w:r>
            <w:r w:rsidRPr="003E6349">
              <w:rPr>
                <w:rFonts w:ascii="Times New Roman" w:hAnsi="Times New Roman" w:cs="Times New Roman"/>
                <w:color w:val="000000"/>
                <w:sz w:val="24"/>
                <w:szCs w:val="24"/>
              </w:rPr>
              <w:t xml:space="preserve"> </w:t>
            </w:r>
          </w:p>
        </w:tc>
        <w:tc>
          <w:tcPr>
            <w:tcW w:w="2500" w:type="pct"/>
            <w:vAlign w:val="center"/>
            <w:hideMark/>
          </w:tcPr>
          <w:p w14:paraId="0BFED82E"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February 28, 2019 </w:t>
            </w:r>
          </w:p>
        </w:tc>
      </w:tr>
    </w:tbl>
    <w:p w14:paraId="13ADA377"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7FCE51EC">
          <v:rect id="_x0000_i1031" style="width:0;height:1.5pt" o:hralign="center" o:hrstd="t" o:hrnoshade="t" o:hr="t" fillcolor="black" stroked="f"/>
        </w:pict>
      </w:r>
    </w:p>
    <w:p w14:paraId="0764BF56"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CONVOLUTIONAL NEURAL NETWORKS FOR VARIABLE PREDICTION USING RAW DATA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lastRenderedPageBreak/>
        <w:br/>
      </w:r>
    </w:p>
    <w:p w14:paraId="3F0CF513"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6F22A188"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While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neural networks can be used to predict particular values in certain contexts, convolutional neural networks are not typically used in these contexts--instead they may be employed for image recognition. However, raw transactional data may be structured to take advantage of convolutional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(CNN) techniques by arranging the data such that correlations are increased between nearby other data. In arranging data in this manner, the structured CNN (SCNN) can operate efficiently without having to make use of engineered data features, the generation and maintenance of which can be a time-consuming process. </w:t>
      </w:r>
    </w:p>
    <w:p w14:paraId="1E9BD120" w14:textId="77777777" w:rsidR="003E6349" w:rsidRPr="003E6349" w:rsidRDefault="003E6349" w:rsidP="003E6349">
      <w:pPr>
        <w:rPr>
          <w:rFonts w:ascii="Times New Roman" w:hAnsi="Times New Roman" w:cs="Times New Roman"/>
          <w:sz w:val="24"/>
          <w:szCs w:val="24"/>
        </w:rPr>
      </w:pPr>
    </w:p>
    <w:p w14:paraId="5AB26FB2" w14:textId="77777777" w:rsidR="003E6349" w:rsidRPr="003E6349" w:rsidRDefault="003E6349" w:rsidP="003E6349">
      <w:pPr>
        <w:rPr>
          <w:rFonts w:ascii="Times New Roman" w:hAnsi="Times New Roman" w:cs="Times New Roman"/>
          <w:sz w:val="24"/>
          <w:szCs w:val="24"/>
        </w:rPr>
      </w:pPr>
    </w:p>
    <w:p w14:paraId="0A73ECEA"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8</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33E567A3" w14:textId="77777777" w:rsidTr="001B093F">
        <w:trPr>
          <w:tblCellSpacing w:w="15" w:type="dxa"/>
        </w:trPr>
        <w:tc>
          <w:tcPr>
            <w:tcW w:w="2500" w:type="pct"/>
            <w:vAlign w:val="center"/>
            <w:hideMark/>
          </w:tcPr>
          <w:p w14:paraId="1C547A0B"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6FDAB1D7"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20190188570 </w:t>
            </w:r>
          </w:p>
        </w:tc>
      </w:tr>
      <w:tr w:rsidR="003E6349" w:rsidRPr="003E6349" w14:paraId="1225E7BE" w14:textId="77777777" w:rsidTr="001B093F">
        <w:trPr>
          <w:tblCellSpacing w:w="15" w:type="dxa"/>
        </w:trPr>
        <w:tc>
          <w:tcPr>
            <w:tcW w:w="2500" w:type="pct"/>
            <w:hideMark/>
          </w:tcPr>
          <w:p w14:paraId="02C5ACAA"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747D9E11"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12563F23" w14:textId="77777777" w:rsidTr="001B093F">
        <w:trPr>
          <w:tblCellSpacing w:w="15" w:type="dxa"/>
        </w:trPr>
        <w:tc>
          <w:tcPr>
            <w:tcW w:w="2500" w:type="pct"/>
            <w:vAlign w:val="center"/>
            <w:hideMark/>
          </w:tcPr>
          <w:p w14:paraId="53382E47"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ALDEA LOPEZ; Sergio </w:t>
            </w:r>
          </w:p>
        </w:tc>
        <w:tc>
          <w:tcPr>
            <w:tcW w:w="2500" w:type="pct"/>
            <w:vAlign w:val="center"/>
            <w:hideMark/>
          </w:tcPr>
          <w:p w14:paraId="2D5433DC"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June 20, 2019 </w:t>
            </w:r>
          </w:p>
        </w:tc>
      </w:tr>
    </w:tbl>
    <w:p w14:paraId="11C0EEBF"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2929B955">
          <v:rect id="_x0000_i1032" style="width:0;height:1.5pt" o:hralign="center" o:hrstd="t" o:hrnoshade="t" o:hr="t" fillcolor="black" stroked="f"/>
        </w:pict>
      </w:r>
    </w:p>
    <w:p w14:paraId="3193BE60"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METHODS AND APPARATUS FOR MODEL PARALLELISM IN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NEURAL NETWORKS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0BFB2A11"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3D8982B3"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The method according to an embodiment comprises automatically controlling allocation, to memories of available hardware resources, of parameters defining computational operations required to calculate an output of at least one layer of neurons of an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The allocation is controlled on the basis of previously-defined allocation data specifying how the operations required to calculate the output of the one layer of neurons are to be allocated to hardware resources to perform the operations. The allocation data is pre-defined using, at least partly, an automatic computer-implemented process, which may include checking before each iteration of the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which of the hardware resources are available to execute that iteration of the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and, if necessary, re-defining the allocation data for that iteration accordingly </w:t>
      </w:r>
    </w:p>
    <w:p w14:paraId="5F67F387" w14:textId="77777777" w:rsidR="003E6349" w:rsidRPr="003E6349" w:rsidRDefault="003E6349" w:rsidP="003E6349">
      <w:pPr>
        <w:rPr>
          <w:rFonts w:ascii="Times New Roman" w:hAnsi="Times New Roman" w:cs="Times New Roman"/>
          <w:sz w:val="24"/>
          <w:szCs w:val="24"/>
        </w:rPr>
      </w:pPr>
    </w:p>
    <w:p w14:paraId="31F66E77" w14:textId="77777777" w:rsidR="003E6349" w:rsidRPr="003E6349" w:rsidRDefault="003E6349" w:rsidP="003E6349">
      <w:pPr>
        <w:rPr>
          <w:rFonts w:ascii="Times New Roman" w:hAnsi="Times New Roman" w:cs="Times New Roman"/>
          <w:sz w:val="24"/>
          <w:szCs w:val="24"/>
        </w:rPr>
      </w:pPr>
    </w:p>
    <w:p w14:paraId="55F89EB3"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9</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127DE3B8" w14:textId="77777777" w:rsidTr="001B093F">
        <w:trPr>
          <w:tblCellSpacing w:w="15" w:type="dxa"/>
        </w:trPr>
        <w:tc>
          <w:tcPr>
            <w:tcW w:w="2500" w:type="pct"/>
            <w:vAlign w:val="center"/>
            <w:hideMark/>
          </w:tcPr>
          <w:p w14:paraId="3DED2034"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lastRenderedPageBreak/>
              <w:t>United States Patent Application</w:t>
            </w:r>
          </w:p>
        </w:tc>
        <w:tc>
          <w:tcPr>
            <w:tcW w:w="2500" w:type="pct"/>
            <w:vAlign w:val="center"/>
            <w:hideMark/>
          </w:tcPr>
          <w:p w14:paraId="4CF9494D"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20190102640 </w:t>
            </w:r>
          </w:p>
        </w:tc>
      </w:tr>
      <w:tr w:rsidR="003E6349" w:rsidRPr="003E6349" w14:paraId="53AFF9E0" w14:textId="77777777" w:rsidTr="001B093F">
        <w:trPr>
          <w:tblCellSpacing w:w="15" w:type="dxa"/>
        </w:trPr>
        <w:tc>
          <w:tcPr>
            <w:tcW w:w="2500" w:type="pct"/>
            <w:hideMark/>
          </w:tcPr>
          <w:p w14:paraId="0295CE08"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480DC79F"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0845B67E" w14:textId="77777777" w:rsidTr="001B093F">
        <w:trPr>
          <w:tblCellSpacing w:w="15" w:type="dxa"/>
        </w:trPr>
        <w:tc>
          <w:tcPr>
            <w:tcW w:w="2500" w:type="pct"/>
            <w:vAlign w:val="center"/>
            <w:hideMark/>
          </w:tcPr>
          <w:p w14:paraId="2111F26C"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Balasubramanian; Prakash Kalanjeri </w:t>
            </w:r>
          </w:p>
        </w:tc>
        <w:tc>
          <w:tcPr>
            <w:tcW w:w="2500" w:type="pct"/>
            <w:vAlign w:val="center"/>
            <w:hideMark/>
          </w:tcPr>
          <w:p w14:paraId="488DF03A"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April 4, 2019 </w:t>
            </w:r>
          </w:p>
        </w:tc>
      </w:tr>
    </w:tbl>
    <w:p w14:paraId="7576B5F2"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40B7A940">
          <v:rect id="_x0000_i1033" style="width:0;height:1.5pt" o:hralign="center" o:hrstd="t" o:hrnoshade="t" o:hr="t" fillcolor="black" stroked="f"/>
        </w:pict>
      </w:r>
    </w:p>
    <w:p w14:paraId="662EEB44"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ACCELERATING CONVOLUTIONAL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COMPUTATION THROUGHPUT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31046E57"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1209C2E5"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Convolutional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(CNN) components can operate to provide various speed-ups to improve upon or operate as part of an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(ANN). A convolution component performs convolution operations that extract data from one or more images, and provides the data to one or more rectified linear units (RELUs). The RELUs are configured to generate non-linear convolution output data. A pooling component generates pooling outputs in parallel with the convolution operations via a pipelining process based on a pooling window for a subset of the non-linear convolution output data. A fully connected (FC) component configured to form an </w:t>
      </w: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(ANN) that provides ANN outputs based on the pooling outputs and enables a recognition of a pattern in the one or more images based on the ANN outputs. Layers of the FC component are also able to operate in parallel in another pipelining process. </w:t>
      </w:r>
    </w:p>
    <w:p w14:paraId="1B868304" w14:textId="77777777" w:rsidR="003E6349" w:rsidRPr="003E6349" w:rsidRDefault="003E6349" w:rsidP="003E6349">
      <w:pPr>
        <w:rPr>
          <w:rFonts w:ascii="Times New Roman" w:hAnsi="Times New Roman" w:cs="Times New Roman"/>
          <w:sz w:val="24"/>
          <w:szCs w:val="24"/>
        </w:rPr>
      </w:pPr>
    </w:p>
    <w:p w14:paraId="125CF04C" w14:textId="77777777" w:rsidR="003E6349" w:rsidRPr="003E6349" w:rsidRDefault="003E6349" w:rsidP="003E6349">
      <w:pPr>
        <w:rPr>
          <w:rFonts w:ascii="Times New Roman" w:hAnsi="Times New Roman" w:cs="Times New Roman"/>
          <w:sz w:val="24"/>
          <w:szCs w:val="24"/>
        </w:rPr>
      </w:pPr>
    </w:p>
    <w:p w14:paraId="127B3DCC"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10</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0849F5E4" w14:textId="77777777" w:rsidTr="001B093F">
        <w:trPr>
          <w:tblCellSpacing w:w="15" w:type="dxa"/>
        </w:trPr>
        <w:tc>
          <w:tcPr>
            <w:tcW w:w="2500" w:type="pct"/>
            <w:vAlign w:val="center"/>
            <w:hideMark/>
          </w:tcPr>
          <w:p w14:paraId="1CFE78B4"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696950B4"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20190164057 </w:t>
            </w:r>
          </w:p>
        </w:tc>
      </w:tr>
      <w:tr w:rsidR="003E6349" w:rsidRPr="003E6349" w14:paraId="7BFFC63D" w14:textId="77777777" w:rsidTr="001B093F">
        <w:trPr>
          <w:tblCellSpacing w:w="15" w:type="dxa"/>
        </w:trPr>
        <w:tc>
          <w:tcPr>
            <w:tcW w:w="2500" w:type="pct"/>
            <w:hideMark/>
          </w:tcPr>
          <w:p w14:paraId="186ADFE8"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571C83F9"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4C800F77" w14:textId="77777777" w:rsidTr="001B093F">
        <w:trPr>
          <w:tblCellSpacing w:w="15" w:type="dxa"/>
        </w:trPr>
        <w:tc>
          <w:tcPr>
            <w:tcW w:w="2500" w:type="pct"/>
            <w:vAlign w:val="center"/>
            <w:hideMark/>
          </w:tcPr>
          <w:p w14:paraId="1E6509C0"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DOSHI; KSHITIJ </w:t>
            </w:r>
          </w:p>
        </w:tc>
        <w:tc>
          <w:tcPr>
            <w:tcW w:w="2500" w:type="pct"/>
            <w:vAlign w:val="center"/>
            <w:hideMark/>
          </w:tcPr>
          <w:p w14:paraId="2533BA55"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May 30, 2019 </w:t>
            </w:r>
          </w:p>
        </w:tc>
      </w:tr>
    </w:tbl>
    <w:p w14:paraId="67DE3819"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60E4DF01">
          <v:rect id="_x0000_i1034" style="width:0;height:1.5pt" o:hralign="center" o:hrstd="t" o:hrnoshade="t" o:hr="t" fillcolor="black" stroked="f"/>
        </w:pict>
      </w:r>
    </w:p>
    <w:p w14:paraId="531AF830"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MAPPING AND QUANTIFICATION OF INFLUENCE OF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FEATURES FOR EXPLAINABLE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4CB032DC"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1E9C1191"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Embodiments are directed to mapping and quantification of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features for explainable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An embodiment of one or more storage mediums includes </w:t>
      </w:r>
      <w:r w:rsidRPr="003E6349">
        <w:rPr>
          <w:rFonts w:ascii="Times New Roman" w:hAnsi="Times New Roman" w:cs="Times New Roman"/>
          <w:color w:val="000000"/>
          <w:sz w:val="24"/>
          <w:szCs w:val="24"/>
        </w:rPr>
        <w:lastRenderedPageBreak/>
        <w:t xml:space="preserve">instructions for evaluating contribution of lower level features to higher level features in a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the evaluation including one or more of identification of links between lower level and higher level features, and quantification of contribution of lower level features to higher level features. An embodiment of one or more storage mediums includes instructions for determining support from one or more features for one or more inference decisions by a neural </w:t>
      </w:r>
      <w:r w:rsidRPr="003E6349">
        <w:rPr>
          <w:rFonts w:ascii="Times New Roman" w:hAnsi="Times New Roman" w:cs="Times New Roman"/>
          <w:b/>
          <w:bCs/>
          <w:i/>
          <w:iCs/>
          <w:color w:val="000000"/>
          <w:sz w:val="24"/>
          <w:szCs w:val="24"/>
        </w:rPr>
        <w:t>network</w:t>
      </w:r>
      <w:r w:rsidRPr="003E6349">
        <w:rPr>
          <w:rFonts w:ascii="Times New Roman" w:hAnsi="Times New Roman" w:cs="Times New Roman"/>
          <w:color w:val="000000"/>
          <w:sz w:val="24"/>
          <w:szCs w:val="24"/>
        </w:rPr>
        <w:t xml:space="preserve">; determining strength of support for each of the inference decisions; identifying one or more inference decisions with low stability based at least in part on the determined strength of support; and reevaluating the inference decisions that are identified as having low stability. </w:t>
      </w:r>
    </w:p>
    <w:p w14:paraId="645AB3E0" w14:textId="77777777" w:rsidR="003E6349" w:rsidRPr="003E6349" w:rsidRDefault="003E6349" w:rsidP="003E6349">
      <w:pPr>
        <w:rPr>
          <w:rFonts w:ascii="Times New Roman" w:hAnsi="Times New Roman" w:cs="Times New Roman"/>
          <w:sz w:val="24"/>
          <w:szCs w:val="24"/>
        </w:rPr>
      </w:pPr>
    </w:p>
    <w:p w14:paraId="06B38E2B" w14:textId="77777777" w:rsidR="003E6349" w:rsidRPr="003E6349" w:rsidRDefault="003E6349" w:rsidP="003E6349">
      <w:pPr>
        <w:rPr>
          <w:rFonts w:ascii="Times New Roman" w:hAnsi="Times New Roman" w:cs="Times New Roman"/>
          <w:sz w:val="24"/>
          <w:szCs w:val="24"/>
        </w:rPr>
      </w:pPr>
    </w:p>
    <w:p w14:paraId="3161A96A"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11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7E827B3B" w14:textId="77777777" w:rsidTr="001B093F">
        <w:trPr>
          <w:tblCellSpacing w:w="15" w:type="dxa"/>
        </w:trPr>
        <w:tc>
          <w:tcPr>
            <w:tcW w:w="2500" w:type="pct"/>
            <w:vAlign w:val="center"/>
            <w:hideMark/>
          </w:tcPr>
          <w:p w14:paraId="0AAD1E47"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2E6F4A4F"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20190114557 </w:t>
            </w:r>
          </w:p>
        </w:tc>
      </w:tr>
      <w:tr w:rsidR="003E6349" w:rsidRPr="003E6349" w14:paraId="0F41592F" w14:textId="77777777" w:rsidTr="001B093F">
        <w:trPr>
          <w:tblCellSpacing w:w="15" w:type="dxa"/>
        </w:trPr>
        <w:tc>
          <w:tcPr>
            <w:tcW w:w="2500" w:type="pct"/>
            <w:hideMark/>
          </w:tcPr>
          <w:p w14:paraId="6EBE9206"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1FF4D94E"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3B0D2F42" w14:textId="77777777" w:rsidTr="001B093F">
        <w:trPr>
          <w:tblCellSpacing w:w="15" w:type="dxa"/>
        </w:trPr>
        <w:tc>
          <w:tcPr>
            <w:tcW w:w="2500" w:type="pct"/>
            <w:vAlign w:val="center"/>
            <w:hideMark/>
          </w:tcPr>
          <w:p w14:paraId="59071D5D"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ASHRAFI; SOLYMAN </w:t>
            </w:r>
          </w:p>
        </w:tc>
        <w:tc>
          <w:tcPr>
            <w:tcW w:w="2500" w:type="pct"/>
            <w:vAlign w:val="center"/>
            <w:hideMark/>
          </w:tcPr>
          <w:p w14:paraId="00FE68F5"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April 18, 2019 </w:t>
            </w:r>
          </w:p>
        </w:tc>
      </w:tr>
    </w:tbl>
    <w:p w14:paraId="03DACFEC"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474C12A3">
          <v:rect id="_x0000_i1035" style="width:0;height:1.5pt" o:hralign="center" o:hrstd="t" o:hrnoshade="t" o:hr="t" fillcolor="black" stroked="f"/>
        </w:pict>
      </w:r>
    </w:p>
    <w:p w14:paraId="7C67409C"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UNIFIED NONLINEAR MODELING APPOACH FOR MACHINE LEARNING AND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(ATTRACTOR ASSISTED AI)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2026A380"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055B1EAD"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A system for predicting future behavior for a dynamic system comprises a processor configured to implement an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system implementing nonlinear modeling and forecasting processing for analyzing the dynamic system. The nonlinear modeling and forecasting processing configures the processor to generate a time series group of data from the dynamic system. The nonlinear modeling and forecasting processing further configures the processor to generate prediction values of future behavior of the dynamic system by using the nonlinear modeling and forecasting implemented on the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system on the time series group of data. </w:t>
      </w:r>
    </w:p>
    <w:p w14:paraId="13B476AB" w14:textId="77777777" w:rsidR="003E6349" w:rsidRPr="003E6349" w:rsidRDefault="003E6349" w:rsidP="003E6349">
      <w:pPr>
        <w:rPr>
          <w:rFonts w:ascii="Times New Roman" w:hAnsi="Times New Roman" w:cs="Times New Roman"/>
          <w:sz w:val="24"/>
          <w:szCs w:val="24"/>
        </w:rPr>
      </w:pPr>
    </w:p>
    <w:p w14:paraId="0D392ADB" w14:textId="77777777" w:rsidR="003E6349" w:rsidRPr="003E6349" w:rsidRDefault="003E6349" w:rsidP="003E6349">
      <w:pPr>
        <w:rPr>
          <w:rFonts w:ascii="Times New Roman" w:hAnsi="Times New Roman" w:cs="Times New Roman"/>
          <w:sz w:val="24"/>
          <w:szCs w:val="24"/>
        </w:rPr>
      </w:pPr>
    </w:p>
    <w:p w14:paraId="652DD7E4"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12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720EA465" w14:textId="77777777" w:rsidTr="001B093F">
        <w:trPr>
          <w:tblCellSpacing w:w="15" w:type="dxa"/>
        </w:trPr>
        <w:tc>
          <w:tcPr>
            <w:tcW w:w="2500" w:type="pct"/>
            <w:vAlign w:val="center"/>
            <w:hideMark/>
          </w:tcPr>
          <w:p w14:paraId="2AC038D8"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2B518957"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20190213039 </w:t>
            </w:r>
          </w:p>
        </w:tc>
      </w:tr>
      <w:tr w:rsidR="003E6349" w:rsidRPr="003E6349" w14:paraId="7FECAAE0" w14:textId="77777777" w:rsidTr="001B093F">
        <w:trPr>
          <w:tblCellSpacing w:w="15" w:type="dxa"/>
        </w:trPr>
        <w:tc>
          <w:tcPr>
            <w:tcW w:w="2500" w:type="pct"/>
            <w:hideMark/>
          </w:tcPr>
          <w:p w14:paraId="36C5B612"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59E6A249"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1CFA72E9" w14:textId="77777777" w:rsidTr="001B093F">
        <w:trPr>
          <w:tblCellSpacing w:w="15" w:type="dxa"/>
        </w:trPr>
        <w:tc>
          <w:tcPr>
            <w:tcW w:w="2500" w:type="pct"/>
            <w:vAlign w:val="center"/>
            <w:hideMark/>
          </w:tcPr>
          <w:p w14:paraId="356443D8"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lastRenderedPageBreak/>
              <w:t>LECUE; Freddy ;   et al.</w:t>
            </w:r>
            <w:r w:rsidRPr="003E6349">
              <w:rPr>
                <w:rFonts w:ascii="Times New Roman" w:hAnsi="Times New Roman" w:cs="Times New Roman"/>
                <w:color w:val="000000"/>
                <w:sz w:val="24"/>
                <w:szCs w:val="24"/>
              </w:rPr>
              <w:t xml:space="preserve"> </w:t>
            </w:r>
          </w:p>
        </w:tc>
        <w:tc>
          <w:tcPr>
            <w:tcW w:w="2500" w:type="pct"/>
            <w:vAlign w:val="center"/>
            <w:hideMark/>
          </w:tcPr>
          <w:p w14:paraId="628B81AB"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July 11, 2019 </w:t>
            </w:r>
          </w:p>
        </w:tc>
      </w:tr>
    </w:tbl>
    <w:p w14:paraId="4F171CCD"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4C73D8EC">
          <v:rect id="_x0000_i1036" style="width:0;height:1.5pt" o:hralign="center" o:hrstd="t" o:hrnoshade="t" o:hr="t" fillcolor="black" stroked="f"/>
        </w:pict>
      </w:r>
    </w:p>
    <w:p w14:paraId="44B8BB3D"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UTILIZING AN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MODEL DETERMINED FOR A TARGET DOMAIN BASED ON A DATASET ASSOCIATED WITH A SOURCE DOMAIN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7DF3FA09"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13CC142C"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A device receives source data, target data, external data, and a target task, and generates features of and differentiators between the source data and the target data. The device identifies a set of mappings between the source data and the target data based on the features and the differentiators, and determines different clusters of the source data based on the external data, the features, and the differentiators. The device generates, based on the external data, a set of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(AI) models as candidates to perform the target task, and generates a performance measure for the set of AI models based on the features, the differentiators, and the external data. The device refines the set of mappings, and identifies an AI model, from the set of AI models, to perform the target task based on the different clusters of the source data and based on the performance measure. </w:t>
      </w:r>
    </w:p>
    <w:p w14:paraId="172E9ADA" w14:textId="77777777" w:rsidR="003E6349" w:rsidRPr="003E6349" w:rsidRDefault="003E6349" w:rsidP="003E6349">
      <w:pPr>
        <w:rPr>
          <w:rFonts w:ascii="Times New Roman" w:hAnsi="Times New Roman" w:cs="Times New Roman"/>
          <w:sz w:val="24"/>
          <w:szCs w:val="24"/>
        </w:rPr>
      </w:pPr>
    </w:p>
    <w:p w14:paraId="71F75FE1" w14:textId="77777777" w:rsidR="003E6349" w:rsidRPr="003E6349" w:rsidRDefault="003E6349" w:rsidP="003E6349">
      <w:pPr>
        <w:rPr>
          <w:rFonts w:ascii="Times New Roman" w:hAnsi="Times New Roman" w:cs="Times New Roman"/>
          <w:sz w:val="24"/>
          <w:szCs w:val="24"/>
        </w:rPr>
      </w:pPr>
    </w:p>
    <w:p w14:paraId="3A262DE7"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13</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680390EA" w14:textId="77777777" w:rsidTr="001B093F">
        <w:trPr>
          <w:tblCellSpacing w:w="15" w:type="dxa"/>
        </w:trPr>
        <w:tc>
          <w:tcPr>
            <w:tcW w:w="2500" w:type="pct"/>
            <w:vAlign w:val="center"/>
            <w:hideMark/>
          </w:tcPr>
          <w:p w14:paraId="65BBD7CC"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7252A7FD"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20190287237 </w:t>
            </w:r>
          </w:p>
        </w:tc>
      </w:tr>
      <w:tr w:rsidR="003E6349" w:rsidRPr="003E6349" w14:paraId="2339ABDB" w14:textId="77777777" w:rsidTr="001B093F">
        <w:trPr>
          <w:tblCellSpacing w:w="15" w:type="dxa"/>
        </w:trPr>
        <w:tc>
          <w:tcPr>
            <w:tcW w:w="2500" w:type="pct"/>
            <w:hideMark/>
          </w:tcPr>
          <w:p w14:paraId="6BDB5286"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57F9BFA3"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33DA02D1" w14:textId="77777777" w:rsidTr="001B093F">
        <w:trPr>
          <w:tblCellSpacing w:w="15" w:type="dxa"/>
        </w:trPr>
        <w:tc>
          <w:tcPr>
            <w:tcW w:w="2500" w:type="pct"/>
            <w:vAlign w:val="center"/>
            <w:hideMark/>
          </w:tcPr>
          <w:p w14:paraId="7682A9A7"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de Bonfim Gripp; Jorge Augusto ;   et al.</w:t>
            </w:r>
            <w:r w:rsidRPr="003E6349">
              <w:rPr>
                <w:rFonts w:ascii="Times New Roman" w:hAnsi="Times New Roman" w:cs="Times New Roman"/>
                <w:color w:val="000000"/>
                <w:sz w:val="24"/>
                <w:szCs w:val="24"/>
              </w:rPr>
              <w:t xml:space="preserve"> </w:t>
            </w:r>
          </w:p>
        </w:tc>
        <w:tc>
          <w:tcPr>
            <w:tcW w:w="2500" w:type="pct"/>
            <w:vAlign w:val="center"/>
            <w:hideMark/>
          </w:tcPr>
          <w:p w14:paraId="0DB3553F"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September 19, 2019 </w:t>
            </w:r>
          </w:p>
        </w:tc>
      </w:tr>
    </w:tbl>
    <w:p w14:paraId="4DAAD6DB"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1355AA2E">
          <v:rect id="_x0000_i1037" style="width:0;height:1.5pt" o:hralign="center" o:hrstd="t" o:hrnoshade="t" o:hr="t" fillcolor="black" stroked="f"/>
        </w:pict>
      </w:r>
    </w:p>
    <w:p w14:paraId="2E015B9D"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METHOD AND SYSTEM FOR AUTOMATIC QUALITY INSPECTION OF MATERIALS AND VIRTUAL MATERIAL SURFACES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05245787"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5E3E8014"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The present document describes methods and systems for the automatic inspection of material quality. A set of lights with a geometric pattern is cast on a material to be analyzed. Depending on the material being inspected, same may act as a mirror and the reflected image is captured by a capture device, or the light passes through the material being inspected and the image is captured by a capture device. Defects in the material can be detected by the distortion caused by same in the pattern of the reflected image or passing through. Finally, software is used to identify </w:t>
      </w:r>
      <w:r w:rsidRPr="003E6349">
        <w:rPr>
          <w:rFonts w:ascii="Times New Roman" w:hAnsi="Times New Roman" w:cs="Times New Roman"/>
          <w:color w:val="000000"/>
          <w:sz w:val="24"/>
          <w:szCs w:val="24"/>
        </w:rPr>
        <w:lastRenderedPageBreak/>
        <w:t xml:space="preserve">and locate these distortions, and consequently the defects in the material. This classification of defects is carried out using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techniques. </w:t>
      </w:r>
    </w:p>
    <w:p w14:paraId="1EC45549" w14:textId="77777777" w:rsidR="003E6349" w:rsidRPr="003E6349" w:rsidRDefault="003E6349" w:rsidP="003E6349">
      <w:pPr>
        <w:rPr>
          <w:rFonts w:ascii="Times New Roman" w:hAnsi="Times New Roman" w:cs="Times New Roman"/>
          <w:sz w:val="24"/>
          <w:szCs w:val="24"/>
        </w:rPr>
      </w:pPr>
    </w:p>
    <w:p w14:paraId="6D089913" w14:textId="77777777" w:rsidR="003E6349" w:rsidRPr="003E6349" w:rsidRDefault="003E6349" w:rsidP="003E6349">
      <w:pPr>
        <w:rPr>
          <w:rFonts w:ascii="Times New Roman" w:hAnsi="Times New Roman" w:cs="Times New Roman"/>
          <w:sz w:val="24"/>
          <w:szCs w:val="24"/>
        </w:rPr>
      </w:pPr>
    </w:p>
    <w:p w14:paraId="7DE559A5"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14</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661CA66C" w14:textId="77777777" w:rsidTr="001B093F">
        <w:trPr>
          <w:tblCellSpacing w:w="15" w:type="dxa"/>
        </w:trPr>
        <w:tc>
          <w:tcPr>
            <w:tcW w:w="2500" w:type="pct"/>
            <w:vAlign w:val="center"/>
            <w:hideMark/>
          </w:tcPr>
          <w:p w14:paraId="62AD16EF"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2555C2BE"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20190251034 </w:t>
            </w:r>
          </w:p>
        </w:tc>
      </w:tr>
      <w:tr w:rsidR="003E6349" w:rsidRPr="003E6349" w14:paraId="6F042BE5" w14:textId="77777777" w:rsidTr="001B093F">
        <w:trPr>
          <w:tblCellSpacing w:w="15" w:type="dxa"/>
        </w:trPr>
        <w:tc>
          <w:tcPr>
            <w:tcW w:w="2500" w:type="pct"/>
            <w:hideMark/>
          </w:tcPr>
          <w:p w14:paraId="74296E4C"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74795D7B"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5F9BD45A" w14:textId="77777777" w:rsidTr="001B093F">
        <w:trPr>
          <w:tblCellSpacing w:w="15" w:type="dxa"/>
        </w:trPr>
        <w:tc>
          <w:tcPr>
            <w:tcW w:w="2500" w:type="pct"/>
            <w:vAlign w:val="center"/>
            <w:hideMark/>
          </w:tcPr>
          <w:p w14:paraId="0E14E5E8"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GUIM BERNAT; Francesc ;   et al.</w:t>
            </w:r>
            <w:r w:rsidRPr="003E6349">
              <w:rPr>
                <w:rFonts w:ascii="Times New Roman" w:hAnsi="Times New Roman" w:cs="Times New Roman"/>
                <w:color w:val="000000"/>
                <w:sz w:val="24"/>
                <w:szCs w:val="24"/>
              </w:rPr>
              <w:t xml:space="preserve"> </w:t>
            </w:r>
          </w:p>
        </w:tc>
        <w:tc>
          <w:tcPr>
            <w:tcW w:w="2500" w:type="pct"/>
            <w:vAlign w:val="center"/>
            <w:hideMark/>
          </w:tcPr>
          <w:p w14:paraId="52C4B68B"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August 15, 2019 </w:t>
            </w:r>
          </w:p>
        </w:tc>
      </w:tr>
    </w:tbl>
    <w:p w14:paraId="782E6313"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586E7562">
          <v:rect id="_x0000_i1038" style="width:0;height:1.5pt" o:hralign="center" o:hrstd="t" o:hrnoshade="t" o:hr="t" fillcolor="black" stroked="f"/>
        </w:pict>
      </w:r>
    </w:p>
    <w:p w14:paraId="269BBCB3"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color w:val="000000"/>
          <w:sz w:val="24"/>
          <w:szCs w:val="24"/>
        </w:rPr>
        <w:t xml:space="preserve">ARCHITECTURAL ENHANCEMENTS FOR COMPUTING SYSTEMS HAVING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LOGIC DISPOSED LOCALLY TO MEMORY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3FA2EEFA"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68B6BF64"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t xml:space="preserve">A semiconductor chip is described. The semiconductor chip includes memory address decoder logic circuitry comprising different memory address bit manipulation paths to respectively impose different memory interleaving schemes for memory accesses directed to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information in a memory and non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information in the memory. The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information is to be processed with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logic circuitry disposed locally to the memory. </w:t>
      </w:r>
    </w:p>
    <w:p w14:paraId="45D93F9C" w14:textId="77777777" w:rsidR="003E6349" w:rsidRPr="003E6349" w:rsidRDefault="003E6349" w:rsidP="003E6349">
      <w:pPr>
        <w:rPr>
          <w:rFonts w:ascii="Times New Roman" w:hAnsi="Times New Roman" w:cs="Times New Roman"/>
          <w:sz w:val="24"/>
          <w:szCs w:val="24"/>
        </w:rPr>
      </w:pPr>
    </w:p>
    <w:p w14:paraId="3A6A2D2C" w14:textId="77777777" w:rsidR="003E6349" w:rsidRPr="003E6349" w:rsidRDefault="003E6349" w:rsidP="003E6349">
      <w:pPr>
        <w:rPr>
          <w:rFonts w:ascii="Times New Roman" w:hAnsi="Times New Roman" w:cs="Times New Roman"/>
          <w:sz w:val="24"/>
          <w:szCs w:val="24"/>
        </w:rPr>
      </w:pPr>
    </w:p>
    <w:p w14:paraId="1653C13C" w14:textId="77777777" w:rsidR="003E6349" w:rsidRPr="003E6349" w:rsidRDefault="003E6349" w:rsidP="003E6349">
      <w:pPr>
        <w:rPr>
          <w:rFonts w:ascii="Times New Roman" w:hAnsi="Times New Roman" w:cs="Times New Roman"/>
          <w:sz w:val="24"/>
          <w:szCs w:val="24"/>
          <w:lang w:val="ru-RU"/>
        </w:rPr>
      </w:pPr>
      <w:r w:rsidRPr="003E6349">
        <w:rPr>
          <w:rFonts w:ascii="Times New Roman" w:hAnsi="Times New Roman" w:cs="Times New Roman"/>
          <w:sz w:val="24"/>
          <w:szCs w:val="24"/>
          <w:lang w:val="ru-RU"/>
        </w:rPr>
        <w:t>ПРИЛОЖЕНИЕ 15</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3E6349" w:rsidRPr="003E6349" w14:paraId="2605EFC5" w14:textId="77777777" w:rsidTr="001B093F">
        <w:trPr>
          <w:tblCellSpacing w:w="15" w:type="dxa"/>
        </w:trPr>
        <w:tc>
          <w:tcPr>
            <w:tcW w:w="2500" w:type="pct"/>
            <w:vAlign w:val="center"/>
            <w:hideMark/>
          </w:tcPr>
          <w:p w14:paraId="2628E2E1"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United States Patent Application</w:t>
            </w:r>
          </w:p>
        </w:tc>
        <w:tc>
          <w:tcPr>
            <w:tcW w:w="2500" w:type="pct"/>
            <w:vAlign w:val="center"/>
            <w:hideMark/>
          </w:tcPr>
          <w:p w14:paraId="0994A18A"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20190265764 </w:t>
            </w:r>
          </w:p>
        </w:tc>
      </w:tr>
      <w:tr w:rsidR="003E6349" w:rsidRPr="003E6349" w14:paraId="680C3314" w14:textId="77777777" w:rsidTr="001B093F">
        <w:trPr>
          <w:tblCellSpacing w:w="15" w:type="dxa"/>
        </w:trPr>
        <w:tc>
          <w:tcPr>
            <w:tcW w:w="2500" w:type="pct"/>
            <w:hideMark/>
          </w:tcPr>
          <w:p w14:paraId="4CCC1ABA"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Kind Code</w:t>
            </w:r>
            <w:r w:rsidRPr="003E6349">
              <w:rPr>
                <w:rFonts w:ascii="Times New Roman" w:hAnsi="Times New Roman" w:cs="Times New Roman"/>
                <w:color w:val="000000"/>
                <w:sz w:val="24"/>
                <w:szCs w:val="24"/>
              </w:rPr>
              <w:t xml:space="preserve"> </w:t>
            </w:r>
          </w:p>
        </w:tc>
        <w:tc>
          <w:tcPr>
            <w:tcW w:w="2500" w:type="pct"/>
            <w:vAlign w:val="center"/>
            <w:hideMark/>
          </w:tcPr>
          <w:p w14:paraId="4D2A3A52"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A1 </w:t>
            </w:r>
          </w:p>
        </w:tc>
      </w:tr>
      <w:tr w:rsidR="003E6349" w:rsidRPr="003E6349" w14:paraId="37E068DA" w14:textId="77777777" w:rsidTr="001B093F">
        <w:trPr>
          <w:tblCellSpacing w:w="15" w:type="dxa"/>
        </w:trPr>
        <w:tc>
          <w:tcPr>
            <w:tcW w:w="2500" w:type="pct"/>
            <w:vAlign w:val="center"/>
            <w:hideMark/>
          </w:tcPr>
          <w:p w14:paraId="3710778F" w14:textId="77777777" w:rsidR="003E6349" w:rsidRPr="003E6349" w:rsidRDefault="003E6349" w:rsidP="001B093F">
            <w:pPr>
              <w:spacing w:line="240" w:lineRule="auto"/>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PING; John </w:t>
            </w:r>
          </w:p>
        </w:tc>
        <w:tc>
          <w:tcPr>
            <w:tcW w:w="2500" w:type="pct"/>
            <w:vAlign w:val="center"/>
            <w:hideMark/>
          </w:tcPr>
          <w:p w14:paraId="0DC77501" w14:textId="77777777" w:rsidR="003E6349" w:rsidRPr="003E6349" w:rsidRDefault="003E6349" w:rsidP="001B093F">
            <w:pPr>
              <w:spacing w:line="240" w:lineRule="auto"/>
              <w:jc w:val="right"/>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 xml:space="preserve">August 29, 2019 </w:t>
            </w:r>
          </w:p>
        </w:tc>
      </w:tr>
    </w:tbl>
    <w:p w14:paraId="37234398"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sz w:val="24"/>
          <w:szCs w:val="24"/>
        </w:rPr>
        <w:pict w14:anchorId="209A262B">
          <v:rect id="_x0000_i1039" style="width:0;height:1.5pt" o:hralign="center" o:hrstd="t" o:hrnoshade="t" o:hr="t" fillcolor="black" stroked="f"/>
        </w:pict>
      </w:r>
    </w:p>
    <w:p w14:paraId="5EE4F43C" w14:textId="77777777" w:rsidR="003E6349" w:rsidRPr="003E6349" w:rsidRDefault="003E6349" w:rsidP="003E6349">
      <w:pPr>
        <w:spacing w:line="240" w:lineRule="auto"/>
        <w:rPr>
          <w:rFonts w:ascii="Times New Roman" w:hAnsi="Times New Roman" w:cs="Times New Roman"/>
          <w:sz w:val="24"/>
          <w:szCs w:val="24"/>
        </w:rPr>
      </w:pPr>
      <w:r w:rsidRPr="003E6349">
        <w:rPr>
          <w:rFonts w:ascii="Times New Roman" w:hAnsi="Times New Roman" w:cs="Times New Roman"/>
          <w:b/>
          <w:bCs/>
          <w:i/>
          <w:iCs/>
          <w:color w:val="000000"/>
          <w:sz w:val="24"/>
          <w:szCs w:val="24"/>
        </w:rPr>
        <w:t>ARTIFICIAL</w:t>
      </w:r>
      <w:r w:rsidRPr="003E6349">
        <w:rPr>
          <w:rFonts w:ascii="Times New Roman" w:hAnsi="Times New Roman" w:cs="Times New Roman"/>
          <w:color w:val="000000"/>
          <w:sz w:val="24"/>
          <w:szCs w:val="24"/>
        </w:rPr>
        <w:t xml:space="preserve"> INTELLIGENT COOLING METHOD FOR SERVER AND SSD </w:t>
      </w:r>
      <w:r w:rsidRPr="003E6349">
        <w:rPr>
          <w:rFonts w:ascii="Times New Roman" w:hAnsi="Times New Roman" w:cs="Times New Roman"/>
          <w:color w:val="000000"/>
          <w:sz w:val="24"/>
          <w:szCs w:val="24"/>
        </w:rPr>
        <w:br/>
      </w:r>
      <w:r w:rsidRPr="003E6349">
        <w:rPr>
          <w:rFonts w:ascii="Times New Roman" w:hAnsi="Times New Roman" w:cs="Times New Roman"/>
          <w:color w:val="000000"/>
          <w:sz w:val="24"/>
          <w:szCs w:val="24"/>
        </w:rPr>
        <w:br/>
      </w:r>
    </w:p>
    <w:p w14:paraId="107A8FB8" w14:textId="77777777" w:rsidR="003E6349" w:rsidRPr="003E6349" w:rsidRDefault="003E6349" w:rsidP="003E6349">
      <w:pPr>
        <w:spacing w:line="240" w:lineRule="auto"/>
        <w:jc w:val="center"/>
        <w:rPr>
          <w:rFonts w:ascii="Times New Roman" w:hAnsi="Times New Roman" w:cs="Times New Roman"/>
          <w:color w:val="000000"/>
          <w:sz w:val="24"/>
          <w:szCs w:val="24"/>
        </w:rPr>
      </w:pPr>
      <w:r w:rsidRPr="003E6349">
        <w:rPr>
          <w:rFonts w:ascii="Times New Roman" w:hAnsi="Times New Roman" w:cs="Times New Roman"/>
          <w:b/>
          <w:bCs/>
          <w:color w:val="000000"/>
          <w:sz w:val="24"/>
          <w:szCs w:val="24"/>
        </w:rPr>
        <w:t>Abstract</w:t>
      </w:r>
    </w:p>
    <w:p w14:paraId="48E84B3A" w14:textId="77777777" w:rsidR="003E6349" w:rsidRPr="003E6349" w:rsidRDefault="003E6349" w:rsidP="003E6349">
      <w:pPr>
        <w:spacing w:before="100" w:beforeAutospacing="1" w:after="100" w:afterAutospacing="1" w:line="240" w:lineRule="auto"/>
        <w:rPr>
          <w:rFonts w:ascii="Times New Roman" w:hAnsi="Times New Roman" w:cs="Times New Roman"/>
          <w:color w:val="000000"/>
          <w:sz w:val="24"/>
          <w:szCs w:val="24"/>
        </w:rPr>
      </w:pPr>
      <w:r w:rsidRPr="003E6349">
        <w:rPr>
          <w:rFonts w:ascii="Times New Roman" w:hAnsi="Times New Roman" w:cs="Times New Roman"/>
          <w:color w:val="000000"/>
          <w:sz w:val="24"/>
          <w:szCs w:val="24"/>
        </w:rPr>
        <w:lastRenderedPageBreak/>
        <w:t xml:space="preserve">According to one general aspect, an apparatus may include a memory storage device. The memory storage device may include a plurality of memory cells configured to store data. The memory storage device may include a first temperature sensor configured to detect a temperature of the memory cells. The memory storage device may include an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system configured to dynamically determine a thermal management setting to be employed by the memory storage device, based, at least in part, upon the first temperature sensor and a workload of the memory storage device. The memory storage device may dynamically changes a set of operational parameters in response to the thermal management setting determined by the </w:t>
      </w:r>
      <w:r w:rsidRPr="003E6349">
        <w:rPr>
          <w:rFonts w:ascii="Times New Roman" w:hAnsi="Times New Roman" w:cs="Times New Roman"/>
          <w:b/>
          <w:bCs/>
          <w:i/>
          <w:iCs/>
          <w:color w:val="000000"/>
          <w:sz w:val="24"/>
          <w:szCs w:val="24"/>
        </w:rPr>
        <w:t>artificial intelligence</w:t>
      </w:r>
      <w:r w:rsidRPr="003E6349">
        <w:rPr>
          <w:rFonts w:ascii="Times New Roman" w:hAnsi="Times New Roman" w:cs="Times New Roman"/>
          <w:color w:val="000000"/>
          <w:sz w:val="24"/>
          <w:szCs w:val="24"/>
        </w:rPr>
        <w:t xml:space="preserve"> system. </w:t>
      </w:r>
    </w:p>
    <w:p w14:paraId="129AD18E" w14:textId="77777777" w:rsidR="003E6349" w:rsidRPr="003E6349" w:rsidRDefault="003E6349" w:rsidP="003E6349">
      <w:pPr>
        <w:rPr>
          <w:rFonts w:ascii="Times New Roman" w:hAnsi="Times New Roman" w:cs="Times New Roman"/>
          <w:sz w:val="24"/>
          <w:szCs w:val="24"/>
        </w:rPr>
      </w:pPr>
    </w:p>
    <w:p w14:paraId="5865F420" w14:textId="77777777" w:rsidR="003E6349" w:rsidRPr="003E6349" w:rsidRDefault="003E6349" w:rsidP="003E6349">
      <w:pPr>
        <w:rPr>
          <w:rFonts w:ascii="Times New Roman" w:hAnsi="Times New Roman" w:cs="Times New Roman"/>
          <w:sz w:val="24"/>
          <w:szCs w:val="24"/>
        </w:rPr>
      </w:pPr>
    </w:p>
    <w:p w14:paraId="5A534AA9" w14:textId="77777777" w:rsidR="003E6349" w:rsidRPr="003E6349" w:rsidRDefault="003E6349" w:rsidP="003E6349">
      <w:pPr>
        <w:rPr>
          <w:rFonts w:ascii="Times New Roman" w:hAnsi="Times New Roman" w:cs="Times New Roman"/>
          <w:sz w:val="24"/>
          <w:szCs w:val="24"/>
        </w:rPr>
      </w:pPr>
    </w:p>
    <w:p w14:paraId="486429D5" w14:textId="77777777" w:rsidR="003E6349" w:rsidRPr="003E6349" w:rsidRDefault="003E6349" w:rsidP="003E6349">
      <w:pPr>
        <w:rPr>
          <w:rFonts w:ascii="Times New Roman" w:hAnsi="Times New Roman" w:cs="Times New Roman"/>
          <w:sz w:val="24"/>
          <w:szCs w:val="24"/>
        </w:rPr>
      </w:pPr>
    </w:p>
    <w:p w14:paraId="45A5B48F" w14:textId="77777777" w:rsidR="003E6349" w:rsidRPr="003E6349" w:rsidRDefault="003E6349" w:rsidP="003E6349">
      <w:pPr>
        <w:rPr>
          <w:rFonts w:ascii="Times New Roman" w:hAnsi="Times New Roman" w:cs="Times New Roman"/>
          <w:sz w:val="24"/>
          <w:szCs w:val="24"/>
        </w:rPr>
      </w:pPr>
    </w:p>
    <w:p w14:paraId="010CA62C" w14:textId="77777777" w:rsidR="003E6349" w:rsidRPr="00923140" w:rsidRDefault="003E6349" w:rsidP="003E6349">
      <w:pPr>
        <w:rPr>
          <w:szCs w:val="24"/>
        </w:rPr>
      </w:pPr>
    </w:p>
    <w:p w14:paraId="5D4F9FC1" w14:textId="77777777" w:rsidR="003E6349" w:rsidRPr="00923140" w:rsidRDefault="003E6349" w:rsidP="003E6349">
      <w:pPr>
        <w:rPr>
          <w:szCs w:val="24"/>
        </w:rPr>
      </w:pPr>
    </w:p>
    <w:p w14:paraId="52B08AAD" w14:textId="77777777" w:rsidR="003E6349" w:rsidRPr="00923140" w:rsidRDefault="003E6349" w:rsidP="003E6349">
      <w:pPr>
        <w:tabs>
          <w:tab w:val="right" w:pos="9000"/>
        </w:tabs>
        <w:rPr>
          <w:b/>
          <w:bCs/>
        </w:rPr>
      </w:pPr>
    </w:p>
    <w:p w14:paraId="4463990F" w14:textId="77777777" w:rsidR="003E6349" w:rsidRPr="003E6349" w:rsidRDefault="003E6349">
      <w:pPr>
        <w:rPr>
          <w:rFonts w:ascii="Times New Roman" w:hAnsi="Times New Roman" w:cs="Times New Roman"/>
          <w:sz w:val="24"/>
          <w:szCs w:val="24"/>
        </w:rPr>
      </w:pPr>
    </w:p>
    <w:sectPr w:rsidR="003E6349" w:rsidRPr="003E6349">
      <w:footerReference w:type="default" r:id="rId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F5C4A5" w14:textId="77777777" w:rsidR="000B2743" w:rsidRDefault="000B2743" w:rsidP="00B2484B">
      <w:pPr>
        <w:spacing w:after="0" w:line="240" w:lineRule="auto"/>
      </w:pPr>
      <w:r>
        <w:separator/>
      </w:r>
    </w:p>
  </w:endnote>
  <w:endnote w:type="continuationSeparator" w:id="0">
    <w:p w14:paraId="28482A14" w14:textId="77777777" w:rsidR="000B2743" w:rsidRDefault="000B2743" w:rsidP="00B248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5445361"/>
      <w:docPartObj>
        <w:docPartGallery w:val="Page Numbers (Bottom of Page)"/>
        <w:docPartUnique/>
      </w:docPartObj>
    </w:sdtPr>
    <w:sdtEndPr>
      <w:rPr>
        <w:noProof/>
      </w:rPr>
    </w:sdtEndPr>
    <w:sdtContent>
      <w:p w14:paraId="0D3E0B8D" w14:textId="1C2F44BC" w:rsidR="00635CFC" w:rsidRDefault="00635CFC">
        <w:pPr>
          <w:pStyle w:val="Footer"/>
          <w:jc w:val="center"/>
        </w:pPr>
        <w:r>
          <w:fldChar w:fldCharType="begin"/>
        </w:r>
        <w:r>
          <w:instrText xml:space="preserve"> PAGE   \* MERGEFORMAT </w:instrText>
        </w:r>
        <w:r>
          <w:fldChar w:fldCharType="separate"/>
        </w:r>
        <w:r w:rsidR="008103BB">
          <w:rPr>
            <w:noProof/>
          </w:rPr>
          <w:t>49</w:t>
        </w:r>
        <w:r>
          <w:rPr>
            <w:noProof/>
          </w:rPr>
          <w:fldChar w:fldCharType="end"/>
        </w:r>
      </w:p>
    </w:sdtContent>
  </w:sdt>
  <w:p w14:paraId="36CBBE94" w14:textId="77777777" w:rsidR="00635CFC" w:rsidRDefault="00635C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98E873" w14:textId="77777777" w:rsidR="000B2743" w:rsidRDefault="000B2743" w:rsidP="00B2484B">
      <w:pPr>
        <w:spacing w:after="0" w:line="240" w:lineRule="auto"/>
      </w:pPr>
      <w:r>
        <w:separator/>
      </w:r>
    </w:p>
  </w:footnote>
  <w:footnote w:type="continuationSeparator" w:id="0">
    <w:p w14:paraId="7A3AB1E1" w14:textId="77777777" w:rsidR="000B2743" w:rsidRDefault="000B2743" w:rsidP="00B248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CCD0F7D"/>
    <w:multiLevelType w:val="hybridMultilevel"/>
    <w:tmpl w:val="D2CA3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EBC1FF0"/>
    <w:multiLevelType w:val="hybridMultilevel"/>
    <w:tmpl w:val="E8967E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842285252">
    <w:abstractNumId w:val="0"/>
  </w:num>
  <w:num w:numId="2" w16cid:durableId="2227140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64F4"/>
    <w:rsid w:val="00024799"/>
    <w:rsid w:val="00041D1E"/>
    <w:rsid w:val="00046731"/>
    <w:rsid w:val="000B2743"/>
    <w:rsid w:val="000C3727"/>
    <w:rsid w:val="000C5399"/>
    <w:rsid w:val="000D286D"/>
    <w:rsid w:val="000E4FC8"/>
    <w:rsid w:val="00100E71"/>
    <w:rsid w:val="00101059"/>
    <w:rsid w:val="00103FA2"/>
    <w:rsid w:val="001628F2"/>
    <w:rsid w:val="00171BC6"/>
    <w:rsid w:val="0018235D"/>
    <w:rsid w:val="0018450F"/>
    <w:rsid w:val="00192CD1"/>
    <w:rsid w:val="001E4EBF"/>
    <w:rsid w:val="001F2E89"/>
    <w:rsid w:val="001F78A7"/>
    <w:rsid w:val="00226852"/>
    <w:rsid w:val="00244BF9"/>
    <w:rsid w:val="002911E4"/>
    <w:rsid w:val="002E3AEF"/>
    <w:rsid w:val="002E7DDC"/>
    <w:rsid w:val="002F03CE"/>
    <w:rsid w:val="003003B1"/>
    <w:rsid w:val="0030642C"/>
    <w:rsid w:val="003216B9"/>
    <w:rsid w:val="00325FE9"/>
    <w:rsid w:val="003333B8"/>
    <w:rsid w:val="0034791C"/>
    <w:rsid w:val="00387248"/>
    <w:rsid w:val="003C2C47"/>
    <w:rsid w:val="003E6349"/>
    <w:rsid w:val="00412ECE"/>
    <w:rsid w:val="00432499"/>
    <w:rsid w:val="0043707D"/>
    <w:rsid w:val="0046079C"/>
    <w:rsid w:val="004856E9"/>
    <w:rsid w:val="00487854"/>
    <w:rsid w:val="004C316D"/>
    <w:rsid w:val="004D1C26"/>
    <w:rsid w:val="004D7F45"/>
    <w:rsid w:val="004F058C"/>
    <w:rsid w:val="005509BB"/>
    <w:rsid w:val="005A5B01"/>
    <w:rsid w:val="005C10F5"/>
    <w:rsid w:val="00617F37"/>
    <w:rsid w:val="00635CFC"/>
    <w:rsid w:val="007135AB"/>
    <w:rsid w:val="00715943"/>
    <w:rsid w:val="00742433"/>
    <w:rsid w:val="0076138E"/>
    <w:rsid w:val="007B47B6"/>
    <w:rsid w:val="008103BB"/>
    <w:rsid w:val="00853474"/>
    <w:rsid w:val="00873300"/>
    <w:rsid w:val="008B7CB2"/>
    <w:rsid w:val="008C1231"/>
    <w:rsid w:val="00904445"/>
    <w:rsid w:val="0098549D"/>
    <w:rsid w:val="009E4962"/>
    <w:rsid w:val="00A4282A"/>
    <w:rsid w:val="00A50F8D"/>
    <w:rsid w:val="00A732B1"/>
    <w:rsid w:val="00A764F4"/>
    <w:rsid w:val="00A8202B"/>
    <w:rsid w:val="00AB0F82"/>
    <w:rsid w:val="00AF322A"/>
    <w:rsid w:val="00AF744D"/>
    <w:rsid w:val="00B2484B"/>
    <w:rsid w:val="00B30248"/>
    <w:rsid w:val="00B73B35"/>
    <w:rsid w:val="00BA447C"/>
    <w:rsid w:val="00BD7A58"/>
    <w:rsid w:val="00C13CCD"/>
    <w:rsid w:val="00C36B17"/>
    <w:rsid w:val="00C47EBE"/>
    <w:rsid w:val="00C6037A"/>
    <w:rsid w:val="00C9786F"/>
    <w:rsid w:val="00CD6BA0"/>
    <w:rsid w:val="00CE55D9"/>
    <w:rsid w:val="00D5346E"/>
    <w:rsid w:val="00DB2684"/>
    <w:rsid w:val="00E2048E"/>
    <w:rsid w:val="00E42D28"/>
    <w:rsid w:val="00EC129F"/>
    <w:rsid w:val="00F571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FA5785"/>
  <w15:docId w15:val="{974ED1BD-0582-438C-992E-F55C50DA4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1D1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36B17"/>
    <w:pPr>
      <w:spacing w:after="0" w:line="240" w:lineRule="auto"/>
      <w:ind w:left="708"/>
    </w:pPr>
    <w:rPr>
      <w:rFonts w:ascii="Times New Roman" w:eastAsia="Times New Roman" w:hAnsi="Times New Roman" w:cs="Times New Roman"/>
      <w:kern w:val="0"/>
      <w:sz w:val="24"/>
      <w:szCs w:val="24"/>
      <w14:ligatures w14:val="none"/>
    </w:rPr>
  </w:style>
  <w:style w:type="paragraph" w:styleId="Header">
    <w:name w:val="header"/>
    <w:basedOn w:val="Normal"/>
    <w:link w:val="HeaderChar"/>
    <w:uiPriority w:val="99"/>
    <w:unhideWhenUsed/>
    <w:rsid w:val="00B248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484B"/>
  </w:style>
  <w:style w:type="paragraph" w:styleId="Footer">
    <w:name w:val="footer"/>
    <w:basedOn w:val="Normal"/>
    <w:link w:val="FooterChar"/>
    <w:uiPriority w:val="99"/>
    <w:unhideWhenUsed/>
    <w:rsid w:val="00B248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484B"/>
  </w:style>
  <w:style w:type="paragraph" w:styleId="NormalWeb">
    <w:name w:val="Normal (Web)"/>
    <w:basedOn w:val="Normal"/>
    <w:uiPriority w:val="99"/>
    <w:semiHidden/>
    <w:unhideWhenUsed/>
    <w:rsid w:val="00CD6BA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semiHidden/>
    <w:unhideWhenUsed/>
    <w:rsid w:val="00CD6BA0"/>
    <w:rPr>
      <w:color w:val="0000FF"/>
      <w:u w:val="single"/>
    </w:rPr>
  </w:style>
  <w:style w:type="paragraph" w:styleId="BalloonText">
    <w:name w:val="Balloon Text"/>
    <w:basedOn w:val="Normal"/>
    <w:link w:val="BalloonTextChar"/>
    <w:uiPriority w:val="99"/>
    <w:semiHidden/>
    <w:unhideWhenUsed/>
    <w:rsid w:val="007B47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47B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7612828">
      <w:bodyDiv w:val="1"/>
      <w:marLeft w:val="0"/>
      <w:marRight w:val="0"/>
      <w:marTop w:val="0"/>
      <w:marBottom w:val="0"/>
      <w:divBdr>
        <w:top w:val="none" w:sz="0" w:space="0" w:color="auto"/>
        <w:left w:val="none" w:sz="0" w:space="0" w:color="auto"/>
        <w:bottom w:val="none" w:sz="0" w:space="0" w:color="auto"/>
        <w:right w:val="none" w:sz="0" w:space="0" w:color="auto"/>
      </w:divBdr>
    </w:div>
    <w:div w:id="1102650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EA43D2-48C2-44E9-A010-FA382C3CA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10313</Words>
  <Characters>58788</Characters>
  <Application>Microsoft Office Word</Application>
  <DocSecurity>0</DocSecurity>
  <Lines>489</Lines>
  <Paragraphs>137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68964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Livschitz</dc:creator>
  <cp:keywords/>
  <dc:description/>
  <cp:lastModifiedBy>David Livschitz</cp:lastModifiedBy>
  <cp:revision>4</cp:revision>
  <dcterms:created xsi:type="dcterms:W3CDTF">2023-07-14T15:46:00Z</dcterms:created>
  <dcterms:modified xsi:type="dcterms:W3CDTF">2023-07-14T15:54:00Z</dcterms:modified>
</cp:coreProperties>
</file>