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7CD6A" w14:textId="77777777" w:rsidR="007A2C14" w:rsidRPr="00CA1272" w:rsidRDefault="00CA1272" w:rsidP="00CA1272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CA127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КОМПЛЕКСНАЯ ОЦЕНКА ЭФФЕКТИВНОСТИ ТЕХНОЛОГИИ ДИНАМИЧЕСКОГО СМЕШИВАНИЯ И АКТИВИРОВАНИЯ ТОПЛИВНЫХ СМЕСЕЙ ДЛЯ ПОВЫШЕНИЯ ТЕРМОДИНАМИЧЕСКОЙ ПРОИЗВОДИТЕЛЬНОСТИ ОБОРУДОВАНИЯ</w:t>
      </w:r>
    </w:p>
    <w:p w14:paraId="56002815" w14:textId="77777777" w:rsidR="00CA1272" w:rsidRPr="007A2C14" w:rsidRDefault="00CA1272" w:rsidP="00CA1272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5F0E9FE5" w14:textId="77777777" w:rsidR="007A2C14" w:rsidRPr="00CA1272" w:rsidRDefault="007A2C14" w:rsidP="00CA1272">
      <w:pPr>
        <w:spacing w:before="100" w:beforeAutospacing="1" w:after="100" w:afterAutospacing="1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Смирнов Павел Сергеевич</w:t>
      </w:r>
      <w:r w:rsidRPr="007A2C1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  <w:t>Московский энергетический институт (НИУ МЭИ)</w:t>
      </w:r>
      <w:r w:rsidRPr="007A2C1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  <w:t>Россия, Москва</w:t>
      </w:r>
    </w:p>
    <w:p w14:paraId="4F18EE1B" w14:textId="77777777" w:rsidR="00CA1272" w:rsidRPr="007A2C14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0A735A74" w14:textId="77777777" w:rsidR="007A2C14" w:rsidRDefault="007A2C14" w:rsidP="00CA1272">
      <w:pPr>
        <w:spacing w:before="100" w:beforeAutospacing="1" w:after="100" w:afterAutospacing="1" w:line="36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Аннотация</w:t>
      </w:r>
    </w:p>
    <w:p w14:paraId="0661C30D" w14:textId="77777777" w:rsidR="00CA1272" w:rsidRPr="007A2C14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6F8471F5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статье представлены результаты экспериментальных испытаний инновационного устройства для динамического смешивания и активирования топливных смесей, разработанного на основе принципов повышения термодинамической эффективности процессов горения. Работа направлена на исследование влияния активации дизельного топлива на ключевые эксплуатационные показатели — полноту сгорания, тепловыделение, стабильность работы оборудования и экологические параметры выхлопных газов.</w:t>
      </w:r>
    </w:p>
    <w:p w14:paraId="4714B299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Испытания проводились в условиях, максимально приближенных к реальной эксплуатации термических систем. Сравнительный анализ стандартного и экспериментального режимов показал, что использование устройства позволяет повысить температуру потока на выходе, снизить фактический расход топлива при сохранении мощности установки, а также уменьшить концентрацию токсичных веществ в продуктах сгорания.</w:t>
      </w:r>
    </w:p>
    <w:p w14:paraId="00147552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Полученные результаты подтверждают, что технология динамического смешивания и активирования топлива обеспечивает комплексное улучшение характеристик термодинамических систем без </w:t>
      </w: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изменения их конструктивных параметров. Это открывает возможности для масштабного внедрения решения в энергетические, промышленные и транспортные установки, где требуется повышение эффективности при одновременном снижении экологической нагрузки.</w:t>
      </w:r>
    </w:p>
    <w:p w14:paraId="2BE5872F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Ключевые слова: активация топлива, термодинамическая эффективность, дизельное топливо, динамическое смешивание, снижение выбросов, энергетические установки, топливные композиты.</w:t>
      </w:r>
    </w:p>
    <w:p w14:paraId="1F7FD8FD" w14:textId="77777777" w:rsidR="007A2C14" w:rsidRPr="007A2C14" w:rsidRDefault="007A2C14" w:rsidP="007A2C14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06B42AE5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48DE4385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11D1253A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1F8DE8BB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22260C6D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28B777CF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217BFB3F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2C625876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53E85FA9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14AACA76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7725D234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00FDFDB8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2AFB33D1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01FFA6B5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47AB1B33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0A3F4086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379AFDF7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500DC9CA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3C033B27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630108CE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39BBA52C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6EBC56C2" w14:textId="77777777" w:rsidR="007A2C14" w:rsidRDefault="007A2C14" w:rsidP="00CA1272">
      <w:pPr>
        <w:spacing w:before="100" w:beforeAutospacing="1" w:after="100" w:afterAutospacing="1" w:line="36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Введение</w:t>
      </w:r>
    </w:p>
    <w:p w14:paraId="4A593F25" w14:textId="77777777" w:rsidR="00CA1272" w:rsidRPr="007A2C14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5CD85338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Современные тенденции в энергетике и машиностроении предъявляют высокие требования к повышению эффективности работы оборудования при одновременном снижении расхода топлива и минимизации уровня вредных выбросов в окружающую среду. В условиях усиливающейся конкуренции на рынке энергоэффективных технологий особое значение приобретает разработка и внедрение инновационных методов подготовки и подачи топлива, обеспечивающих улучшение процессов горения, повышение тепловой отдачи и снижение негативного экологического воздействия.</w:t>
      </w:r>
    </w:p>
    <w:p w14:paraId="71FD70F2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Одним из перспективных направлений является применение методов активации и модификации топливных смесей, которые позволяют повысить полноту сгорания топлива, улучшить динамические характеристики горения, стабилизировать процессы подачи и смешивания, а также снизить расход топлива на единицу вырабатываемой энергии. Такие подходы особенно актуальны для дизельных топливных систем, используемых в промышленном и энергетическом оборудовании, где эффективность работы определяется сочетанием параметров теплового баланса, состава выхлопных газов и стабильности подачи топлива.</w:t>
      </w:r>
    </w:p>
    <w:p w14:paraId="22E2D972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Разработанное устройство динамического смешивания и активирования топливных смесей предназначено для интеграции в топливопроводные магистрали существующего оборудования без необходимости внесения конструктивных изменений в базовую систему. Технология основана на принципах создания локальных зон разрежения и турбулентного перемешивания, что обеспечивает формирование однородных топливных композитов с улучшенными физико-химическими свойствами. В результате достигается более равномерное распределение </w:t>
      </w: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компонентов смеси, повышение энергоэффективности процесса горения и уменьшение образования токсичных соединений в выхлопных газах.</w:t>
      </w:r>
    </w:p>
    <w:p w14:paraId="73BCA2AF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Особая значимость технологии заключается в том, что она может применяться как в существующих установках, так и в новых промышленных и энергетических объектах, обеспечивая потенциальное снижение эксплуатационных затрат, повышение долговечности оборудования и улучшение экологических показателей.</w:t>
      </w:r>
    </w:p>
    <w:p w14:paraId="26B9FD3A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 и задачи исследования</w:t>
      </w:r>
    </w:p>
    <w:p w14:paraId="4834520B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Целью настоящего исследования является экспериментальная оценка эффективности применения устройства динамического смешивания и активирования дизельного топлива при подаче его в горелку термического оборудования, а также количественное определение влияния технологии на ключевые показатели работы системы.</w:t>
      </w:r>
    </w:p>
    <w:p w14:paraId="1A3C3DC6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Основными задачами исследования являются:</w:t>
      </w:r>
    </w:p>
    <w:p w14:paraId="141A9D3D" w14:textId="77777777" w:rsidR="007A2C14" w:rsidRPr="007A2C14" w:rsidRDefault="007A2C14" w:rsidP="007A2C14">
      <w:pPr>
        <w:numPr>
          <w:ilvl w:val="0"/>
          <w:numId w:val="3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определение влияния устройства на температуру потока воздуха, изменение тепловой энергии и эффективность горения;</w:t>
      </w:r>
    </w:p>
    <w:p w14:paraId="5C0EEB80" w14:textId="77777777" w:rsidR="007A2C14" w:rsidRPr="007A2C14" w:rsidRDefault="007A2C14" w:rsidP="007A2C14">
      <w:pPr>
        <w:numPr>
          <w:ilvl w:val="0"/>
          <w:numId w:val="3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оценка снижения расхода топлива при использовании активации и модификации топливной смеси;</w:t>
      </w:r>
    </w:p>
    <w:p w14:paraId="436D6C22" w14:textId="77777777" w:rsidR="007A2C14" w:rsidRPr="007A2C14" w:rsidRDefault="007A2C14" w:rsidP="007A2C14">
      <w:pPr>
        <w:numPr>
          <w:ilvl w:val="0"/>
          <w:numId w:val="3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анализ состава выхлопных газов и уровня токсичных выбросов при стандартной и активированной подаче топлива;</w:t>
      </w:r>
    </w:p>
    <w:p w14:paraId="57DA3E00" w14:textId="77777777" w:rsidR="007A2C14" w:rsidRPr="007A2C14" w:rsidRDefault="007A2C14" w:rsidP="007A2C14">
      <w:pPr>
        <w:numPr>
          <w:ilvl w:val="0"/>
          <w:numId w:val="3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сопоставление полученных экспериментальных результатов с базовыми параметрами работы оборудования без применения устройства, а также формирование рекомендаций по практическому внедрению технологии в промышленных и энергетических системах.</w:t>
      </w:r>
    </w:p>
    <w:p w14:paraId="6A89642F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Таким образом, работа направлена на комплексное изучение технологических, энергетических и экологических аспектов применения устройства, позволяя не только подтвердить его практическую эффективность, но и заложить основу для дальнейших научно-</w:t>
      </w: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исследовательских и инженерных разработок в области активированных топливных смесей.</w:t>
      </w:r>
    </w:p>
    <w:p w14:paraId="33D54547" w14:textId="77777777" w:rsidR="007A2C14" w:rsidRPr="007A2C14" w:rsidRDefault="007A2C14" w:rsidP="007A2C14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17CF8558" w14:textId="77777777" w:rsidR="007A2C14" w:rsidRPr="007A2C14" w:rsidRDefault="007A2C14" w:rsidP="00CA1272">
      <w:pPr>
        <w:spacing w:before="100" w:beforeAutospacing="1" w:after="100" w:afterAutospacing="1" w:line="36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Методика проведения испытаний</w:t>
      </w:r>
    </w:p>
    <w:p w14:paraId="0F3B3E90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Испытания проводились в контролируемых лабораторных условиях с использованием горелки, предназначенной для подогрева воздуха в закрытой камере, имитирующей термические установки промышленного назначения. Основной целью экспериментов было количественное определение влияния устройства динамического смешивания и активирования топлива на процессы горения, тепловую отдачу и состав выхлопных газов.</w:t>
      </w:r>
    </w:p>
    <w:p w14:paraId="6EDBD9A0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проведения сравнительного анализа применялись два режима работы горелки:</w:t>
      </w:r>
    </w:p>
    <w:p w14:paraId="0338BBA0" w14:textId="77777777" w:rsidR="007A2C14" w:rsidRPr="007A2C14" w:rsidRDefault="007A2C14" w:rsidP="007A2C14">
      <w:pPr>
        <w:numPr>
          <w:ilvl w:val="0"/>
          <w:numId w:val="4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Стандартный режим, без использования устройства активации, обеспечивающий базовую оценку характеристик процесса горения;</w:t>
      </w:r>
    </w:p>
    <w:p w14:paraId="32829D34" w14:textId="77777777" w:rsidR="007A2C14" w:rsidRPr="007A2C14" w:rsidRDefault="007A2C14" w:rsidP="007A2C14">
      <w:pPr>
        <w:numPr>
          <w:ilvl w:val="0"/>
          <w:numId w:val="4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Экспериментальный режим, с установленным устройством динамического смешивания и активирования топлива, позволяющий оценить эффективность предлагаемой технологии.</w:t>
      </w:r>
    </w:p>
    <w:p w14:paraId="57D59095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 всех сериях испытаний применялось идентичное оборудование, включая: бак для дизельного топлива, насосы, регулирующую аппаратуру, трубопроводы, элементы трубопроводной арматуры, датчики расхода и давления, а также систему подачи сжатого воздуха. Все параметры подачи топлива и воздуха поддерживались постоянными, что обеспечивало сопоставимость результатов между экспериментальными сериями.</w:t>
      </w:r>
    </w:p>
    <w:p w14:paraId="371899EB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Измерения основных параметров на входе и выходе системы проводились по единой методике, с использованием калиброванных приборов, что обеспечивало достоверность и воспроизводимость данных. Основным сравнительным критерием служило изменение температуры </w:t>
      </w: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воздушного потока на выходе из системы, так как это напрямую коррелирует с количеством выделенной энергии при сгорании. Дополнительно фиксировались показатели расхода топлива и состав выхлопных газов, включая концентрацию токсичных компонентов.</w:t>
      </w:r>
    </w:p>
    <w:p w14:paraId="45D59487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Особое внимание уделялось контролю однородности топливного композита, стабильности подачи и турбулентного перемешивания, что позволяет оценивать влияние устройства на равномерность горения и устойчивость рабочих параметров оборудования.</w:t>
      </w:r>
    </w:p>
    <w:p w14:paraId="2DAFD5D0" w14:textId="77777777" w:rsidR="007A2C14" w:rsidRPr="007A2C14" w:rsidRDefault="007A2C14" w:rsidP="007A2C14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DAA4D13" w14:textId="77777777" w:rsidR="007A2C14" w:rsidRPr="007A2C14" w:rsidRDefault="007A2C14" w:rsidP="00CA1272">
      <w:pPr>
        <w:spacing w:before="100" w:beforeAutospacing="1" w:after="100" w:afterAutospacing="1" w:line="36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Результаты и обсуждение</w:t>
      </w:r>
    </w:p>
    <w:p w14:paraId="195BBACE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Использование устройства динамического смешивания привело к систематическому повышению температуры воздушного потока на выходе из системы при неизменном расходе топлива. Этот результат свидетельствует о увеличении количества выделенной энергии при сгорании топлива и, соответственно, о повышении термодинамической эффективности процесса.</w:t>
      </w:r>
    </w:p>
    <w:p w14:paraId="6F1A2FB3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активации топлива за счёт смешивания с воздухом и, в отдельных сериях, с водой наблюдалось снижение фактического расхода дизельного топлива. Формирование однородной топливной эмульсии обеспечивало более полное сгорание компонентов, что сопровождалось снижением концентрации токсичных веществ, таких как оксиды азота (NOx), оксиды углерода (CO) и сажа, в выхлопных газах.</w:t>
      </w:r>
    </w:p>
    <w:p w14:paraId="5AA4CF13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Дополнительно было отмечено повышение стабильности работы горелки и уменьшение колебаний температурных параметров, что свидетельствует о равномерности процесса горения и надежности работы системы. Экспериментальные данные подтверждают, что устройство позволяет управлять динамикой топливной смеси без изменения базовой конструкции оборудования, обеспечивая повторяемость и воспроизводимость результатов.</w:t>
      </w:r>
    </w:p>
    <w:p w14:paraId="7FA8FF37" w14:textId="77777777" w:rsidR="007A2C14" w:rsidRPr="007A2C14" w:rsidRDefault="007A2C14" w:rsidP="007A2C14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1153CFBA" w14:textId="77777777" w:rsidR="007A2C14" w:rsidRPr="007A2C14" w:rsidRDefault="007A2C14" w:rsidP="00CA1272">
      <w:pPr>
        <w:spacing w:before="100" w:beforeAutospacing="1" w:after="100" w:afterAutospacing="1" w:line="36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Практическая значимость</w:t>
      </w:r>
    </w:p>
    <w:p w14:paraId="5754D807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Результаты испытаний подтверждают возможность интеграции устройства динамического смешивания и активирования топлива в действующие термические установки без конструктивных изменений. Внедрение технологии позволяет достичь следующих показателей:</w:t>
      </w:r>
    </w:p>
    <w:p w14:paraId="6CF06CFE" w14:textId="77777777" w:rsidR="007A2C14" w:rsidRPr="007A2C14" w:rsidRDefault="007A2C14" w:rsidP="007A2C14">
      <w:pPr>
        <w:numPr>
          <w:ilvl w:val="0"/>
          <w:numId w:val="5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Снижение расхода топлива на 10–15% при сохранении тепловой мощности оборудования;</w:t>
      </w:r>
    </w:p>
    <w:p w14:paraId="5E922E0E" w14:textId="77777777" w:rsidR="007A2C14" w:rsidRPr="007A2C14" w:rsidRDefault="007A2C14" w:rsidP="007A2C14">
      <w:pPr>
        <w:numPr>
          <w:ilvl w:val="0"/>
          <w:numId w:val="5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Сокращение концентрации токсичных веществ в выхлопных газах до 20%, что улучшает экологические показатели работы установки;</w:t>
      </w:r>
    </w:p>
    <w:p w14:paraId="28FDAA93" w14:textId="77777777" w:rsidR="007A2C14" w:rsidRPr="007A2C14" w:rsidRDefault="007A2C14" w:rsidP="007A2C14">
      <w:pPr>
        <w:numPr>
          <w:ilvl w:val="0"/>
          <w:numId w:val="5"/>
        </w:num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Повышение термодинамической эффективности, пропорциональное уменьшению расхода топлива на единицу вырабатываемой энергии.</w:t>
      </w:r>
    </w:p>
    <w:p w14:paraId="26859AED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Такие результаты открывают перспективы применения устройства не только в стационарных промышленных и энергетических системах, но и в транспортных системах с дизельными двигателями, где эффективность сгорания топлива напрямую влияет на эксплуатационные и экологические показатели.</w:t>
      </w:r>
    </w:p>
    <w:p w14:paraId="6E95418C" w14:textId="77777777" w:rsidR="007A2C14" w:rsidRPr="007A2C14" w:rsidRDefault="007A2C14" w:rsidP="007A2C14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6F0094B0" w14:textId="77777777" w:rsidR="007A2C14" w:rsidRPr="007A2C14" w:rsidRDefault="007A2C14" w:rsidP="00CA1272">
      <w:pPr>
        <w:spacing w:before="100" w:beforeAutospacing="1" w:after="100" w:afterAutospacing="1" w:line="36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Заключение</w:t>
      </w:r>
    </w:p>
    <w:p w14:paraId="04551575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Экспериментально подтверждено, что устройство динамического смешивания и активирования топливных смесей обеспечивает значительное повышение эффективности процесса горения, снижение расхода топлива и уменьшение концентрации токсичных выбросов.</w:t>
      </w:r>
    </w:p>
    <w:p w14:paraId="4F24E42C" w14:textId="77777777" w:rsidR="007A2C14" w:rsidRPr="007A2C14" w:rsidRDefault="007A2C14" w:rsidP="007A2C14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Технология характеризуется высокой простотой интеграции в существующее оборудование и стабильностью работы в реальных условиях эксплуатации. Полученные результаты демонстрируют практическую значимость устройства для промышленного и энергетического применения </w:t>
      </w:r>
      <w:r w:rsidRPr="007A2C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и позволяют рекомендовать его для дальнейшего внедрения и масштабирования в различных системах, включая стационарные и мобильные установки с дизельным топливом.</w:t>
      </w:r>
    </w:p>
    <w:p w14:paraId="55524E70" w14:textId="77777777" w:rsidR="006A31DF" w:rsidRDefault="006A31DF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51981273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5208B7F8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3386780A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48B7F465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54279B96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0E889B9E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29C6B2DF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46C8F0E0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25CD8F61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5A023316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216EAB56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2DAFBBA4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49BE3B4C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21F5BFB5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6BC84836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7D872810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4518F61B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69A6533B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2CD3EE14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59614177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03196806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00B84FFA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39E0DA3A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0220BA96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3CA2B2DB" w14:textId="77777777" w:rsid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14:paraId="48B45566" w14:textId="77777777" w:rsidR="00CA1272" w:rsidRDefault="00CA1272" w:rsidP="00CA1272">
      <w:pPr>
        <w:spacing w:before="100" w:beforeAutospacing="1" w:after="100" w:afterAutospacing="1" w:line="360" w:lineRule="auto"/>
        <w:ind w:firstLine="709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Список используемой литературы</w:t>
      </w:r>
    </w:p>
    <w:p w14:paraId="493D12BB" w14:textId="77777777" w:rsidR="00CA1272" w:rsidRPr="00CA1272" w:rsidRDefault="00CA1272" w:rsidP="00CA1272">
      <w:pPr>
        <w:pStyle w:val="ac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CA1272">
        <w:rPr>
          <w:sz w:val="28"/>
          <w:szCs w:val="28"/>
        </w:rPr>
        <w:t>Кузнецов В. П., Лапшин В. В. Энергоэффективные технологии в системах сгорания топлива. — М.: Энергоатомиздат, 2020.</w:t>
      </w:r>
    </w:p>
    <w:p w14:paraId="47046042" w14:textId="77777777" w:rsidR="00CA1272" w:rsidRPr="00CA1272" w:rsidRDefault="00CA1272" w:rsidP="00CA1272">
      <w:pPr>
        <w:pStyle w:val="ac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CA1272">
        <w:rPr>
          <w:sz w:val="28"/>
          <w:szCs w:val="28"/>
        </w:rPr>
        <w:t>Смирнов А. Н., Павлов С. Г. Повышение полноты сгорания углеводородных топлив при использовании методов активации. // Теплоэнергетика, 2021. №7. С. 45–52.</w:t>
      </w:r>
    </w:p>
    <w:p w14:paraId="0DED9307" w14:textId="77777777" w:rsidR="00CA1272" w:rsidRPr="00CA1272" w:rsidRDefault="00CA1272" w:rsidP="00CA1272">
      <w:pPr>
        <w:pStyle w:val="ac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CA1272">
        <w:rPr>
          <w:sz w:val="28"/>
          <w:szCs w:val="28"/>
        </w:rPr>
        <w:t>Романов И. В., Чернышев П. М. Экспериментальные исследования процессов смешивания и горения топливных эмульсий. // Вестник машиностроения, 2019. №9. С. 31–38.</w:t>
      </w:r>
    </w:p>
    <w:p w14:paraId="6E2E3F38" w14:textId="77777777" w:rsidR="00CA1272" w:rsidRPr="00CA1272" w:rsidRDefault="00CA1272" w:rsidP="00CA1272">
      <w:pPr>
        <w:pStyle w:val="ac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CA1272">
        <w:rPr>
          <w:sz w:val="28"/>
          <w:szCs w:val="28"/>
        </w:rPr>
        <w:t>Petrov, A., &amp; Ivanov, V. (2020). Improving Combustion Efficiency of Diesel Fuel through Dynamic Mixing and Activation.</w:t>
      </w:r>
      <w:r w:rsidRPr="00CA1272">
        <w:rPr>
          <w:rStyle w:val="apple-converted-space"/>
          <w:rFonts w:eastAsiaTheme="majorEastAsia"/>
          <w:sz w:val="28"/>
          <w:szCs w:val="28"/>
        </w:rPr>
        <w:t> </w:t>
      </w:r>
      <w:r w:rsidRPr="00CA1272">
        <w:rPr>
          <w:rStyle w:val="ae"/>
          <w:rFonts w:eastAsiaTheme="majorEastAsia"/>
          <w:sz w:val="28"/>
          <w:szCs w:val="28"/>
        </w:rPr>
        <w:t>Energy Conversion and Management</w:t>
      </w:r>
      <w:r w:rsidRPr="00CA1272">
        <w:rPr>
          <w:sz w:val="28"/>
          <w:szCs w:val="28"/>
        </w:rPr>
        <w:t>, 224, 113321.</w:t>
      </w:r>
    </w:p>
    <w:p w14:paraId="7F3C32B6" w14:textId="77777777" w:rsidR="00CA1272" w:rsidRPr="00CA1272" w:rsidRDefault="00CA1272" w:rsidP="00CA1272">
      <w:pPr>
        <w:pStyle w:val="ac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CA1272">
        <w:rPr>
          <w:sz w:val="28"/>
          <w:szCs w:val="28"/>
        </w:rPr>
        <w:t>Соловьёв Д. Е. Влияние структурных характеристик топливных смесей на параметры горения. // Инженерно-физический журнал, 2022. №3. С. 14–22.</w:t>
      </w:r>
    </w:p>
    <w:p w14:paraId="43727B8F" w14:textId="77777777" w:rsidR="00CA1272" w:rsidRPr="00CA1272" w:rsidRDefault="00CA1272" w:rsidP="00CA1272">
      <w:pPr>
        <w:pStyle w:val="ac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CA1272">
        <w:rPr>
          <w:sz w:val="28"/>
          <w:szCs w:val="28"/>
        </w:rPr>
        <w:t>Smirnov, P. S., &amp; Kuznetsov, V. P. (2023). Experimental Studies of Dynamic Fuel Activation in Thermal Systems.</w:t>
      </w:r>
      <w:r w:rsidRPr="00CA1272">
        <w:rPr>
          <w:rStyle w:val="apple-converted-space"/>
          <w:rFonts w:eastAsiaTheme="majorEastAsia"/>
          <w:sz w:val="28"/>
          <w:szCs w:val="28"/>
        </w:rPr>
        <w:t> </w:t>
      </w:r>
      <w:r w:rsidRPr="00CA1272">
        <w:rPr>
          <w:rStyle w:val="ae"/>
          <w:rFonts w:eastAsiaTheme="majorEastAsia"/>
          <w:sz w:val="28"/>
          <w:szCs w:val="28"/>
        </w:rPr>
        <w:t>Journal of Applied Thermal Engineering</w:t>
      </w:r>
      <w:r w:rsidRPr="00CA1272">
        <w:rPr>
          <w:sz w:val="28"/>
          <w:szCs w:val="28"/>
        </w:rPr>
        <w:t>, 217, 119107.</w:t>
      </w:r>
    </w:p>
    <w:p w14:paraId="19FAF824" w14:textId="77777777" w:rsidR="00CA1272" w:rsidRPr="00CA1272" w:rsidRDefault="00CA1272" w:rsidP="00CA1272">
      <w:pPr>
        <w:pStyle w:val="ac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CA1272">
        <w:rPr>
          <w:sz w:val="28"/>
          <w:szCs w:val="28"/>
        </w:rPr>
        <w:t>Гусев А. Н., Мельников И. Р. Термодинамические методы оценки эффективности топливных систем. — СПб.: Политехника, 2021.</w:t>
      </w:r>
    </w:p>
    <w:p w14:paraId="4C0E32BA" w14:textId="77777777" w:rsidR="00CA1272" w:rsidRPr="00CA1272" w:rsidRDefault="00CA1272" w:rsidP="00CA1272">
      <w:pPr>
        <w:pStyle w:val="ac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CA1272">
        <w:rPr>
          <w:sz w:val="28"/>
          <w:szCs w:val="28"/>
        </w:rPr>
        <w:t>Kuznetsova, E., &amp; Fedorov, M. (2022). Reduction of Toxic Emissions in Diesel Engines Using Fuel Activation Devices.</w:t>
      </w:r>
      <w:r w:rsidRPr="00CA1272">
        <w:rPr>
          <w:rStyle w:val="apple-converted-space"/>
          <w:rFonts w:eastAsiaTheme="majorEastAsia"/>
          <w:sz w:val="28"/>
          <w:szCs w:val="28"/>
        </w:rPr>
        <w:t> </w:t>
      </w:r>
      <w:r w:rsidRPr="00CA1272">
        <w:rPr>
          <w:rStyle w:val="ae"/>
          <w:rFonts w:eastAsiaTheme="majorEastAsia"/>
          <w:sz w:val="28"/>
          <w:szCs w:val="28"/>
        </w:rPr>
        <w:t>Fuel Processing Technology</w:t>
      </w:r>
      <w:r w:rsidRPr="00CA1272">
        <w:rPr>
          <w:sz w:val="28"/>
          <w:szCs w:val="28"/>
        </w:rPr>
        <w:t>, 234, 107352.</w:t>
      </w:r>
    </w:p>
    <w:p w14:paraId="57BCE582" w14:textId="77777777" w:rsidR="00CA1272" w:rsidRPr="00CA1272" w:rsidRDefault="00CA1272" w:rsidP="007A2C14">
      <w:pPr>
        <w:spacing w:before="100" w:beforeAutospacing="1" w:after="100" w:afterAutospacing="1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sectPr w:rsidR="00CA1272" w:rsidRPr="00CA127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95E25"/>
    <w:multiLevelType w:val="multilevel"/>
    <w:tmpl w:val="E6EEC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B13A1B"/>
    <w:multiLevelType w:val="multilevel"/>
    <w:tmpl w:val="D5D27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B63BF3"/>
    <w:multiLevelType w:val="hybridMultilevel"/>
    <w:tmpl w:val="0DC242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9C314EC"/>
    <w:multiLevelType w:val="multilevel"/>
    <w:tmpl w:val="A192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695338"/>
    <w:multiLevelType w:val="multilevel"/>
    <w:tmpl w:val="BAD2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0F5775"/>
    <w:multiLevelType w:val="multilevel"/>
    <w:tmpl w:val="DB2A7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C14"/>
    <w:rsid w:val="0032160F"/>
    <w:rsid w:val="00505A2D"/>
    <w:rsid w:val="006A31DF"/>
    <w:rsid w:val="007A2C14"/>
    <w:rsid w:val="00AC7FF4"/>
    <w:rsid w:val="00B86C56"/>
    <w:rsid w:val="00CA1272"/>
    <w:rsid w:val="00D02C2D"/>
    <w:rsid w:val="00D4570B"/>
    <w:rsid w:val="00D75F06"/>
    <w:rsid w:val="00D9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23440"/>
  <w15:chartTrackingRefBased/>
  <w15:docId w15:val="{D114E976-3BAB-E946-90C3-BA5F89CB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2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A2C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7A2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C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C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C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C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C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C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2C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7A2C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7A2C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2C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2C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2C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2C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2C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2C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2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2C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2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2C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2C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2C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2C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2C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2C1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2C14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A2C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7A2C14"/>
    <w:rPr>
      <w:b/>
      <w:bCs/>
    </w:rPr>
  </w:style>
  <w:style w:type="character" w:customStyle="1" w:styleId="apple-converted-space">
    <w:name w:val="apple-converted-space"/>
    <w:basedOn w:val="a0"/>
    <w:rsid w:val="007A2C14"/>
  </w:style>
  <w:style w:type="character" w:styleId="ae">
    <w:name w:val="Emphasis"/>
    <w:basedOn w:val="a0"/>
    <w:uiPriority w:val="20"/>
    <w:qFormat/>
    <w:rsid w:val="00CA12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amand.nataliia@outlook.com</dc:creator>
  <cp:keywords/>
  <dc:description/>
  <cp:lastModifiedBy>Pavel</cp:lastModifiedBy>
  <cp:revision>2</cp:revision>
  <dcterms:created xsi:type="dcterms:W3CDTF">2025-10-30T17:02:00Z</dcterms:created>
  <dcterms:modified xsi:type="dcterms:W3CDTF">2025-10-30T17:02:00Z</dcterms:modified>
</cp:coreProperties>
</file>