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3A" w:rsidRPr="00BF1C62" w:rsidRDefault="008556AD" w:rsidP="00637617">
      <w:pPr>
        <w:spacing w:after="0" w:line="360" w:lineRule="auto"/>
        <w:ind w:firstLine="567"/>
        <w:jc w:val="center"/>
        <w:rPr>
          <w:rFonts w:ascii="Times New Roman" w:eastAsia="Times New Roman" w:hAnsi="Times New Roman" w:cs="Times New Roman"/>
          <w:sz w:val="28"/>
          <w:lang w:val="en-US"/>
        </w:rPr>
      </w:pPr>
      <w:r w:rsidRPr="00BF1C62">
        <w:rPr>
          <w:rFonts w:ascii="Times New Roman" w:eastAsia="Times New Roman" w:hAnsi="Times New Roman" w:cs="Times New Roman"/>
          <w:b/>
          <w:sz w:val="28"/>
          <w:lang w:val="en-US"/>
        </w:rPr>
        <w:t xml:space="preserve">The Current State </w:t>
      </w:r>
      <w:r>
        <w:rPr>
          <w:rFonts w:ascii="Times New Roman" w:eastAsia="Times New Roman" w:hAnsi="Times New Roman" w:cs="Times New Roman"/>
          <w:b/>
          <w:sz w:val="28"/>
          <w:lang w:val="en-US"/>
        </w:rPr>
        <w:t>o</w:t>
      </w:r>
      <w:r w:rsidRPr="00BF1C62">
        <w:rPr>
          <w:rFonts w:ascii="Times New Roman" w:eastAsia="Times New Roman" w:hAnsi="Times New Roman" w:cs="Times New Roman"/>
          <w:b/>
          <w:sz w:val="28"/>
          <w:lang w:val="en-US"/>
        </w:rPr>
        <w:t xml:space="preserve">f Inclusive Competence Development </w:t>
      </w:r>
      <w:r>
        <w:rPr>
          <w:rFonts w:ascii="Times New Roman" w:eastAsia="Times New Roman" w:hAnsi="Times New Roman" w:cs="Times New Roman"/>
          <w:b/>
          <w:sz w:val="28"/>
          <w:lang w:val="en-US"/>
        </w:rPr>
        <w:t>a</w:t>
      </w:r>
      <w:r w:rsidRPr="00BF1C62">
        <w:rPr>
          <w:rFonts w:ascii="Times New Roman" w:eastAsia="Times New Roman" w:hAnsi="Times New Roman" w:cs="Times New Roman"/>
          <w:b/>
          <w:sz w:val="28"/>
          <w:lang w:val="en-US"/>
        </w:rPr>
        <w:t xml:space="preserve">mong Future Professionals </w:t>
      </w:r>
      <w:r>
        <w:rPr>
          <w:rFonts w:ascii="Times New Roman" w:eastAsia="Times New Roman" w:hAnsi="Times New Roman" w:cs="Times New Roman"/>
          <w:b/>
          <w:sz w:val="28"/>
          <w:lang w:val="en-US"/>
        </w:rPr>
        <w:t>i</w:t>
      </w:r>
      <w:r w:rsidRPr="00BF1C62">
        <w:rPr>
          <w:rFonts w:ascii="Times New Roman" w:eastAsia="Times New Roman" w:hAnsi="Times New Roman" w:cs="Times New Roman"/>
          <w:b/>
          <w:sz w:val="28"/>
          <w:lang w:val="en-US"/>
        </w:rPr>
        <w:t xml:space="preserve">n </w:t>
      </w:r>
      <w:r>
        <w:rPr>
          <w:rFonts w:ascii="Times New Roman" w:eastAsia="Times New Roman" w:hAnsi="Times New Roman" w:cs="Times New Roman"/>
          <w:b/>
          <w:sz w:val="28"/>
          <w:lang w:val="en-US"/>
        </w:rPr>
        <w:t>t</w:t>
      </w:r>
      <w:r w:rsidRPr="00BF1C62">
        <w:rPr>
          <w:rFonts w:ascii="Times New Roman" w:eastAsia="Times New Roman" w:hAnsi="Times New Roman" w:cs="Times New Roman"/>
          <w:b/>
          <w:sz w:val="28"/>
          <w:lang w:val="en-US"/>
        </w:rPr>
        <w:t xml:space="preserve">he </w:t>
      </w:r>
      <w:proofErr w:type="spellStart"/>
      <w:r w:rsidRPr="00BF1C62">
        <w:rPr>
          <w:rFonts w:ascii="Times New Roman" w:eastAsia="Times New Roman" w:hAnsi="Times New Roman" w:cs="Times New Roman"/>
          <w:b/>
          <w:sz w:val="28"/>
          <w:lang w:val="en-US"/>
        </w:rPr>
        <w:t>Socionomic</w:t>
      </w:r>
      <w:proofErr w:type="spellEnd"/>
      <w:r w:rsidRPr="00BF1C62">
        <w:rPr>
          <w:rFonts w:ascii="Times New Roman" w:eastAsia="Times New Roman" w:hAnsi="Times New Roman" w:cs="Times New Roman"/>
          <w:b/>
          <w:sz w:val="28"/>
          <w:lang w:val="en-US"/>
        </w:rPr>
        <w:t xml:space="preserve"> Sector</w:t>
      </w:r>
    </w:p>
    <w:p w:rsidR="007B676F" w:rsidRDefault="007B676F" w:rsidP="007B676F">
      <w:pPr>
        <w:spacing w:after="0"/>
        <w:jc w:val="center"/>
        <w:rPr>
          <w:rFonts w:ascii="Times New Roman" w:hAnsi="Times New Roman" w:cs="Times New Roman"/>
          <w:b/>
          <w:sz w:val="28"/>
          <w:szCs w:val="28"/>
          <w:lang w:val="uk-UA"/>
        </w:rPr>
      </w:pPr>
    </w:p>
    <w:p w:rsidR="007B676F" w:rsidRPr="007B676F" w:rsidRDefault="007B676F" w:rsidP="007B676F">
      <w:pPr>
        <w:spacing w:after="0"/>
        <w:jc w:val="center"/>
        <w:rPr>
          <w:rFonts w:ascii="Times New Roman" w:hAnsi="Times New Roman" w:cs="Times New Roman"/>
          <w:b/>
          <w:sz w:val="28"/>
          <w:szCs w:val="28"/>
          <w:lang w:val="en-US"/>
        </w:rPr>
      </w:pPr>
      <w:proofErr w:type="spellStart"/>
      <w:r w:rsidRPr="00193914">
        <w:rPr>
          <w:rFonts w:ascii="Times New Roman" w:hAnsi="Times New Roman" w:cs="Times New Roman"/>
          <w:b/>
          <w:sz w:val="28"/>
          <w:szCs w:val="28"/>
          <w:lang w:val="en-US"/>
        </w:rPr>
        <w:t>Starieva</w:t>
      </w:r>
      <w:proofErr w:type="spellEnd"/>
      <w:r w:rsidRPr="00193914">
        <w:rPr>
          <w:rFonts w:ascii="Times New Roman" w:hAnsi="Times New Roman" w:cs="Times New Roman"/>
          <w:b/>
          <w:sz w:val="28"/>
          <w:szCs w:val="28"/>
          <w:lang w:val="en-US"/>
        </w:rPr>
        <w:t xml:space="preserve"> Anna</w:t>
      </w:r>
    </w:p>
    <w:p w:rsidR="007B676F" w:rsidRPr="00193914" w:rsidRDefault="007B676F" w:rsidP="007B676F">
      <w:pPr>
        <w:spacing w:after="0"/>
        <w:jc w:val="center"/>
        <w:rPr>
          <w:rFonts w:ascii="Times New Roman" w:hAnsi="Times New Roman" w:cs="Times New Roman"/>
          <w:i/>
          <w:sz w:val="28"/>
          <w:szCs w:val="28"/>
          <w:lang w:val="en-US"/>
        </w:rPr>
      </w:pPr>
      <w:r w:rsidRPr="00193914">
        <w:rPr>
          <w:rFonts w:ascii="Times New Roman" w:hAnsi="Times New Roman" w:cs="Times New Roman"/>
          <w:i/>
          <w:sz w:val="28"/>
          <w:szCs w:val="28"/>
          <w:lang w:val="en-US"/>
        </w:rPr>
        <w:t xml:space="preserve">Candidate of Pedagogical Sciences, Associate Professor, </w:t>
      </w:r>
    </w:p>
    <w:p w:rsidR="007B676F" w:rsidRPr="00193914" w:rsidRDefault="007B676F" w:rsidP="007B676F">
      <w:pPr>
        <w:spacing w:after="0"/>
        <w:jc w:val="center"/>
        <w:rPr>
          <w:rFonts w:ascii="Times New Roman" w:hAnsi="Times New Roman" w:cs="Times New Roman"/>
          <w:i/>
          <w:sz w:val="28"/>
          <w:szCs w:val="28"/>
          <w:lang w:val="uk-UA"/>
        </w:rPr>
      </w:pPr>
      <w:r w:rsidRPr="00193914">
        <w:rPr>
          <w:rFonts w:ascii="Times New Roman" w:hAnsi="Times New Roman" w:cs="Times New Roman"/>
          <w:i/>
          <w:sz w:val="28"/>
          <w:szCs w:val="28"/>
          <w:lang w:val="en-US"/>
        </w:rPr>
        <w:t>Director of the Separate Structural Unit of the Higher Education Institution "Open International University of Human Development "Ukraine" of the Mykolaiv Institute of Human Development, Mykolaiv, Ukraine</w:t>
      </w:r>
    </w:p>
    <w:p w:rsidR="007B676F" w:rsidRPr="00193914" w:rsidRDefault="007B676F" w:rsidP="007B676F">
      <w:pPr>
        <w:spacing w:after="0"/>
        <w:jc w:val="center"/>
        <w:rPr>
          <w:rFonts w:ascii="Times New Roman" w:hAnsi="Times New Roman" w:cs="Times New Roman"/>
          <w:sz w:val="28"/>
          <w:szCs w:val="28"/>
          <w:lang w:val="uk-UA"/>
        </w:rPr>
      </w:pPr>
      <w:hyperlink r:id="rId6" w:history="1">
        <w:r w:rsidRPr="00193914">
          <w:rPr>
            <w:rStyle w:val="a5"/>
            <w:rFonts w:ascii="Times New Roman" w:hAnsi="Times New Roman" w:cs="Times New Roman"/>
            <w:sz w:val="28"/>
            <w:szCs w:val="28"/>
            <w:lang w:val="en-US"/>
          </w:rPr>
          <w:t>starann</w:t>
        </w:r>
        <w:r w:rsidRPr="00193914">
          <w:rPr>
            <w:rStyle w:val="a5"/>
            <w:rFonts w:ascii="Times New Roman" w:hAnsi="Times New Roman" w:cs="Times New Roman"/>
            <w:sz w:val="28"/>
            <w:szCs w:val="28"/>
            <w:lang w:val="uk-UA"/>
          </w:rPr>
          <w:t>61@</w:t>
        </w:r>
        <w:r w:rsidRPr="00193914">
          <w:rPr>
            <w:rStyle w:val="a5"/>
            <w:rFonts w:ascii="Times New Roman" w:hAnsi="Times New Roman" w:cs="Times New Roman"/>
            <w:sz w:val="28"/>
            <w:szCs w:val="28"/>
            <w:lang w:val="en-US"/>
          </w:rPr>
          <w:t>ukr</w:t>
        </w:r>
        <w:r w:rsidRPr="00193914">
          <w:rPr>
            <w:rStyle w:val="a5"/>
            <w:rFonts w:ascii="Times New Roman" w:hAnsi="Times New Roman" w:cs="Times New Roman"/>
            <w:sz w:val="28"/>
            <w:szCs w:val="28"/>
            <w:lang w:val="uk-UA"/>
          </w:rPr>
          <w:t>.</w:t>
        </w:r>
        <w:r w:rsidRPr="00193914">
          <w:rPr>
            <w:rStyle w:val="a5"/>
            <w:rFonts w:ascii="Times New Roman" w:hAnsi="Times New Roman" w:cs="Times New Roman"/>
            <w:sz w:val="28"/>
            <w:szCs w:val="28"/>
            <w:lang w:val="en-US"/>
          </w:rPr>
          <w:t>net</w:t>
        </w:r>
      </w:hyperlink>
    </w:p>
    <w:p w:rsidR="007B676F" w:rsidRPr="007B676F" w:rsidRDefault="007B676F" w:rsidP="007B676F">
      <w:pPr>
        <w:spacing w:after="0"/>
        <w:jc w:val="center"/>
        <w:rPr>
          <w:rFonts w:ascii="Times New Roman" w:hAnsi="Times New Roman" w:cs="Times New Roman"/>
          <w:sz w:val="28"/>
          <w:szCs w:val="28"/>
          <w:lang w:val="uk-UA"/>
        </w:rPr>
      </w:pPr>
      <w:hyperlink r:id="rId7" w:history="1">
        <w:r w:rsidRPr="00193914">
          <w:rPr>
            <w:rStyle w:val="a5"/>
            <w:rFonts w:ascii="Times New Roman" w:hAnsi="Times New Roman" w:cs="Times New Roman"/>
            <w:sz w:val="28"/>
            <w:szCs w:val="28"/>
          </w:rPr>
          <w:t>https</w:t>
        </w:r>
        <w:r w:rsidRPr="007B676F">
          <w:rPr>
            <w:rStyle w:val="a5"/>
            <w:rFonts w:ascii="Times New Roman" w:hAnsi="Times New Roman" w:cs="Times New Roman"/>
            <w:sz w:val="28"/>
            <w:szCs w:val="28"/>
            <w:lang w:val="uk-UA"/>
          </w:rPr>
          <w:t>://</w:t>
        </w:r>
        <w:r w:rsidRPr="00193914">
          <w:rPr>
            <w:rStyle w:val="a5"/>
            <w:rFonts w:ascii="Times New Roman" w:hAnsi="Times New Roman" w:cs="Times New Roman"/>
            <w:sz w:val="28"/>
            <w:szCs w:val="28"/>
          </w:rPr>
          <w:t>orcid</w:t>
        </w:r>
        <w:r w:rsidRPr="007B676F">
          <w:rPr>
            <w:rStyle w:val="a5"/>
            <w:rFonts w:ascii="Times New Roman" w:hAnsi="Times New Roman" w:cs="Times New Roman"/>
            <w:sz w:val="28"/>
            <w:szCs w:val="28"/>
            <w:lang w:val="uk-UA"/>
          </w:rPr>
          <w:t>.</w:t>
        </w:r>
        <w:r w:rsidRPr="00193914">
          <w:rPr>
            <w:rStyle w:val="a5"/>
            <w:rFonts w:ascii="Times New Roman" w:hAnsi="Times New Roman" w:cs="Times New Roman"/>
            <w:sz w:val="28"/>
            <w:szCs w:val="28"/>
          </w:rPr>
          <w:t>org</w:t>
        </w:r>
        <w:r w:rsidRPr="007B676F">
          <w:rPr>
            <w:rStyle w:val="a5"/>
            <w:rFonts w:ascii="Times New Roman" w:hAnsi="Times New Roman" w:cs="Times New Roman"/>
            <w:sz w:val="28"/>
            <w:szCs w:val="28"/>
            <w:lang w:val="uk-UA"/>
          </w:rPr>
          <w:t>/0000-0002-3859-2633</w:t>
        </w:r>
      </w:hyperlink>
    </w:p>
    <w:p w:rsidR="007B676F" w:rsidRPr="007B676F" w:rsidRDefault="007B676F" w:rsidP="007B676F">
      <w:pPr>
        <w:spacing w:after="0"/>
        <w:jc w:val="center"/>
        <w:rPr>
          <w:rFonts w:ascii="Times New Roman" w:hAnsi="Times New Roman" w:cs="Times New Roman"/>
          <w:b/>
          <w:sz w:val="28"/>
          <w:szCs w:val="28"/>
          <w:lang w:val="uk-UA"/>
        </w:rPr>
      </w:pPr>
    </w:p>
    <w:p w:rsidR="007B676F" w:rsidRPr="007B676F" w:rsidRDefault="007B676F" w:rsidP="007B676F">
      <w:pPr>
        <w:spacing w:after="0"/>
        <w:jc w:val="center"/>
        <w:rPr>
          <w:rFonts w:ascii="Times New Roman" w:hAnsi="Times New Roman" w:cs="Times New Roman"/>
          <w:b/>
          <w:sz w:val="28"/>
          <w:szCs w:val="28"/>
          <w:lang w:val="en-US"/>
        </w:rPr>
      </w:pPr>
      <w:proofErr w:type="spellStart"/>
      <w:r w:rsidRPr="00193914">
        <w:rPr>
          <w:rFonts w:ascii="Times New Roman" w:hAnsi="Times New Roman" w:cs="Times New Roman"/>
          <w:b/>
          <w:sz w:val="28"/>
          <w:szCs w:val="28"/>
          <w:lang w:val="en-US"/>
        </w:rPr>
        <w:t>Oleksiuk</w:t>
      </w:r>
      <w:proofErr w:type="spellEnd"/>
      <w:r w:rsidRPr="00193914">
        <w:rPr>
          <w:rFonts w:ascii="Times New Roman" w:hAnsi="Times New Roman" w:cs="Times New Roman"/>
          <w:b/>
          <w:sz w:val="28"/>
          <w:szCs w:val="28"/>
          <w:lang w:val="en-US"/>
        </w:rPr>
        <w:t xml:space="preserve"> Oksana</w:t>
      </w:r>
    </w:p>
    <w:p w:rsidR="007B676F" w:rsidRPr="007B676F" w:rsidRDefault="007B676F" w:rsidP="007B676F">
      <w:pPr>
        <w:spacing w:after="0"/>
        <w:jc w:val="center"/>
        <w:rPr>
          <w:rFonts w:ascii="Times New Roman" w:hAnsi="Times New Roman" w:cs="Times New Roman"/>
          <w:i/>
          <w:sz w:val="28"/>
          <w:szCs w:val="28"/>
          <w:lang w:val="en-US"/>
        </w:rPr>
      </w:pPr>
      <w:r w:rsidRPr="00193914">
        <w:rPr>
          <w:rFonts w:ascii="Times New Roman" w:hAnsi="Times New Roman" w:cs="Times New Roman"/>
          <w:i/>
          <w:sz w:val="28"/>
          <w:szCs w:val="28"/>
          <w:lang w:val="en-US"/>
        </w:rPr>
        <w:t>Candidate of Pedagogical Sciences,</w:t>
      </w:r>
      <w:r w:rsidRPr="007B676F">
        <w:rPr>
          <w:rFonts w:ascii="Times New Roman" w:hAnsi="Times New Roman" w:cs="Times New Roman"/>
          <w:i/>
          <w:sz w:val="28"/>
          <w:szCs w:val="28"/>
          <w:lang w:val="en-US"/>
        </w:rPr>
        <w:t xml:space="preserve"> </w:t>
      </w:r>
      <w:r w:rsidRPr="00193914">
        <w:rPr>
          <w:rFonts w:ascii="Times New Roman" w:hAnsi="Times New Roman" w:cs="Times New Roman"/>
          <w:i/>
          <w:sz w:val="28"/>
          <w:szCs w:val="28"/>
          <w:lang w:val="en-US"/>
        </w:rPr>
        <w:t>Associate Professor,</w:t>
      </w:r>
    </w:p>
    <w:p w:rsidR="007B676F" w:rsidRPr="007B676F" w:rsidRDefault="007B676F" w:rsidP="007B676F">
      <w:pPr>
        <w:spacing w:after="0"/>
        <w:jc w:val="center"/>
        <w:rPr>
          <w:rFonts w:ascii="Times New Roman" w:hAnsi="Times New Roman" w:cs="Times New Roman"/>
          <w:i/>
          <w:sz w:val="28"/>
          <w:szCs w:val="28"/>
          <w:lang w:val="en-US"/>
        </w:rPr>
      </w:pPr>
      <w:r w:rsidRPr="00193914">
        <w:rPr>
          <w:rFonts w:ascii="Times New Roman" w:hAnsi="Times New Roman" w:cs="Times New Roman"/>
          <w:i/>
          <w:sz w:val="28"/>
          <w:szCs w:val="28"/>
          <w:lang w:val="en-US"/>
        </w:rPr>
        <w:t>Head of the Department of Psychology, Special Education and Human Health,</w:t>
      </w:r>
    </w:p>
    <w:p w:rsidR="007B676F" w:rsidRPr="007B676F" w:rsidRDefault="007B676F" w:rsidP="007B676F">
      <w:pPr>
        <w:spacing w:after="0"/>
        <w:jc w:val="center"/>
        <w:rPr>
          <w:rFonts w:ascii="Times New Roman" w:hAnsi="Times New Roman" w:cs="Times New Roman"/>
          <w:i/>
          <w:sz w:val="28"/>
          <w:szCs w:val="28"/>
          <w:lang w:val="en-US"/>
        </w:rPr>
      </w:pPr>
      <w:r w:rsidRPr="00193914">
        <w:rPr>
          <w:rFonts w:ascii="Times New Roman" w:hAnsi="Times New Roman" w:cs="Times New Roman"/>
          <w:i/>
          <w:sz w:val="28"/>
          <w:szCs w:val="28"/>
          <w:lang w:val="en-US"/>
        </w:rPr>
        <w:t>Separate Structural Subdivision of the Open International University of Human Development, Mykolaiv Institute of Human Development of the University «Ukraine», Mykolaiv, Ukraine</w:t>
      </w:r>
    </w:p>
    <w:p w:rsidR="007B676F" w:rsidRPr="00193914" w:rsidRDefault="007B676F" w:rsidP="007B676F">
      <w:pPr>
        <w:spacing w:after="0"/>
        <w:jc w:val="center"/>
        <w:rPr>
          <w:rFonts w:ascii="Times New Roman" w:hAnsi="Times New Roman" w:cs="Times New Roman"/>
          <w:sz w:val="28"/>
          <w:szCs w:val="28"/>
          <w:shd w:val="clear" w:color="auto" w:fill="FFFFFF"/>
          <w:lang w:val="uk-UA"/>
        </w:rPr>
      </w:pPr>
      <w:hyperlink r:id="rId8" w:history="1">
        <w:r w:rsidRPr="00193914">
          <w:rPr>
            <w:rStyle w:val="a5"/>
            <w:rFonts w:ascii="Times New Roman" w:hAnsi="Times New Roman" w:cs="Times New Roman"/>
            <w:sz w:val="28"/>
            <w:szCs w:val="28"/>
            <w:shd w:val="clear" w:color="auto" w:fill="FFFFFF"/>
            <w:lang w:val="en-US"/>
          </w:rPr>
          <w:t>oleksjukoksana</w:t>
        </w:r>
        <w:r w:rsidRPr="00193914">
          <w:rPr>
            <w:rStyle w:val="a5"/>
            <w:rFonts w:ascii="Times New Roman" w:hAnsi="Times New Roman" w:cs="Times New Roman"/>
            <w:sz w:val="28"/>
            <w:szCs w:val="28"/>
            <w:shd w:val="clear" w:color="auto" w:fill="FFFFFF"/>
            <w:lang w:val="uk-UA"/>
          </w:rPr>
          <w:t>@</w:t>
        </w:r>
        <w:r w:rsidRPr="00193914">
          <w:rPr>
            <w:rStyle w:val="a5"/>
            <w:rFonts w:ascii="Times New Roman" w:hAnsi="Times New Roman" w:cs="Times New Roman"/>
            <w:sz w:val="28"/>
            <w:szCs w:val="28"/>
            <w:shd w:val="clear" w:color="auto" w:fill="FFFFFF"/>
            <w:lang w:val="en-US"/>
          </w:rPr>
          <w:t>ukr</w:t>
        </w:r>
        <w:r w:rsidRPr="00193914">
          <w:rPr>
            <w:rStyle w:val="a5"/>
            <w:rFonts w:ascii="Times New Roman" w:hAnsi="Times New Roman" w:cs="Times New Roman"/>
            <w:sz w:val="28"/>
            <w:szCs w:val="28"/>
            <w:shd w:val="clear" w:color="auto" w:fill="FFFFFF"/>
            <w:lang w:val="uk-UA"/>
          </w:rPr>
          <w:t>.</w:t>
        </w:r>
        <w:r w:rsidRPr="00193914">
          <w:rPr>
            <w:rStyle w:val="a5"/>
            <w:rFonts w:ascii="Times New Roman" w:hAnsi="Times New Roman" w:cs="Times New Roman"/>
            <w:sz w:val="28"/>
            <w:szCs w:val="28"/>
            <w:shd w:val="clear" w:color="auto" w:fill="FFFFFF"/>
            <w:lang w:val="en-US"/>
          </w:rPr>
          <w:t>net</w:t>
        </w:r>
      </w:hyperlink>
    </w:p>
    <w:p w:rsidR="007B676F" w:rsidRPr="007B676F" w:rsidRDefault="007B676F" w:rsidP="007B676F">
      <w:pPr>
        <w:spacing w:after="0"/>
        <w:jc w:val="center"/>
        <w:rPr>
          <w:rFonts w:ascii="Times New Roman" w:hAnsi="Times New Roman" w:cs="Times New Roman"/>
          <w:sz w:val="28"/>
          <w:szCs w:val="28"/>
          <w:shd w:val="clear" w:color="auto" w:fill="FFFFFF"/>
          <w:lang w:val="en-US"/>
        </w:rPr>
      </w:pPr>
      <w:hyperlink r:id="rId9" w:history="1">
        <w:r w:rsidRPr="007B676F">
          <w:rPr>
            <w:rStyle w:val="a5"/>
            <w:rFonts w:ascii="Times New Roman" w:hAnsi="Times New Roman" w:cs="Times New Roman"/>
            <w:sz w:val="28"/>
            <w:szCs w:val="28"/>
            <w:shd w:val="clear" w:color="auto" w:fill="FFFFFF"/>
            <w:lang w:val="en-US"/>
          </w:rPr>
          <w:t>https://orcid.org/0000-0002-5527-3861</w:t>
        </w:r>
      </w:hyperlink>
    </w:p>
    <w:p w:rsidR="007140AD" w:rsidRPr="007B676F" w:rsidRDefault="007140AD" w:rsidP="004730C5">
      <w:pPr>
        <w:spacing w:before="100" w:beforeAutospacing="1" w:after="100" w:afterAutospacing="1" w:line="240" w:lineRule="auto"/>
        <w:jc w:val="center"/>
        <w:outlineLvl w:val="2"/>
        <w:rPr>
          <w:rFonts w:ascii="Times New Roman" w:eastAsia="Times New Roman" w:hAnsi="Times New Roman" w:cs="Times New Roman"/>
          <w:b/>
          <w:bCs/>
          <w:i/>
          <w:sz w:val="27"/>
          <w:szCs w:val="27"/>
          <w:lang w:val="en-US" w:eastAsia="uk-UA"/>
        </w:rPr>
      </w:pPr>
    </w:p>
    <w:p w:rsidR="004730C5" w:rsidRPr="004730C5" w:rsidRDefault="004730C5" w:rsidP="004730C5">
      <w:pPr>
        <w:spacing w:before="100" w:beforeAutospacing="1" w:after="100" w:afterAutospacing="1" w:line="240" w:lineRule="auto"/>
        <w:jc w:val="center"/>
        <w:outlineLvl w:val="2"/>
        <w:rPr>
          <w:rFonts w:ascii="Times New Roman" w:eastAsia="Times New Roman" w:hAnsi="Times New Roman" w:cs="Times New Roman"/>
          <w:b/>
          <w:bCs/>
          <w:i/>
          <w:sz w:val="27"/>
          <w:szCs w:val="27"/>
          <w:lang w:val="uk-UA" w:eastAsia="uk-UA"/>
        </w:rPr>
      </w:pPr>
      <w:proofErr w:type="spellStart"/>
      <w:r w:rsidRPr="004730C5">
        <w:rPr>
          <w:rFonts w:ascii="Times New Roman" w:eastAsia="Times New Roman" w:hAnsi="Times New Roman" w:cs="Times New Roman"/>
          <w:b/>
          <w:bCs/>
          <w:i/>
          <w:sz w:val="27"/>
          <w:szCs w:val="27"/>
          <w:lang w:val="uk-UA" w:eastAsia="uk-UA"/>
        </w:rPr>
        <w:t>Abstract</w:t>
      </w:r>
      <w:proofErr w:type="spellEnd"/>
    </w:p>
    <w:p w:rsidR="004730C5" w:rsidRPr="007B676F" w:rsidRDefault="004730C5" w:rsidP="004730C5">
      <w:pPr>
        <w:spacing w:before="100" w:beforeAutospacing="1" w:after="100" w:afterAutospacing="1" w:line="240" w:lineRule="auto"/>
        <w:ind w:firstLine="567"/>
        <w:jc w:val="both"/>
        <w:rPr>
          <w:rFonts w:ascii="Times New Roman" w:eastAsia="Times New Roman" w:hAnsi="Times New Roman" w:cs="Times New Roman"/>
          <w:sz w:val="24"/>
          <w:szCs w:val="24"/>
          <w:lang w:val="en-US" w:eastAsia="uk-UA"/>
        </w:rPr>
      </w:pPr>
      <w:r w:rsidRPr="007B676F">
        <w:rPr>
          <w:rFonts w:ascii="Times New Roman" w:eastAsia="Times New Roman" w:hAnsi="Times New Roman" w:cs="Times New Roman"/>
          <w:sz w:val="24"/>
          <w:szCs w:val="24"/>
          <w:lang w:val="en-US" w:eastAsia="uk-UA"/>
        </w:rPr>
        <w:t xml:space="preserve">The rapid democratic transformations and integration of Ukraine into the European and global community have significantly influenced the approach to inclusive education. The development of inclusive competence among future professionals in the </w:t>
      </w:r>
      <w:proofErr w:type="spellStart"/>
      <w:r w:rsidRPr="007B676F">
        <w:rPr>
          <w:rFonts w:ascii="Times New Roman" w:eastAsia="Times New Roman" w:hAnsi="Times New Roman" w:cs="Times New Roman"/>
          <w:sz w:val="24"/>
          <w:szCs w:val="24"/>
          <w:lang w:val="en-US" w:eastAsia="uk-UA"/>
        </w:rPr>
        <w:t>socionomic</w:t>
      </w:r>
      <w:proofErr w:type="spellEnd"/>
      <w:r w:rsidRPr="007B676F">
        <w:rPr>
          <w:rFonts w:ascii="Times New Roman" w:eastAsia="Times New Roman" w:hAnsi="Times New Roman" w:cs="Times New Roman"/>
          <w:sz w:val="24"/>
          <w:szCs w:val="24"/>
          <w:lang w:val="en-US" w:eastAsia="uk-UA"/>
        </w:rPr>
        <w:t xml:space="preserve"> sector—such as psychologists, social workers, and special education professionals—is critical for ensuring effective inclusion in education and social life. This article analyzes the current challenges in fostering inclusive competence within Ukraine’s higher education system, particularly in the context of digitalization, internationalization, and ongoing military conflict. The study highlights the barriers caused by limited resources, war-related disruptions, and the need for interdisciplinary approaches in training. It concludes that adapting educational programs to modern global standards and improving professional training are essential steps toward enhancing inclusive competence among future specialists.</w:t>
      </w:r>
    </w:p>
    <w:p w:rsidR="008556AD" w:rsidRPr="007B676F" w:rsidRDefault="008556AD" w:rsidP="007B676F">
      <w:pPr>
        <w:pStyle w:val="3"/>
        <w:jc w:val="both"/>
        <w:rPr>
          <w:b w:val="0"/>
          <w:lang w:val="en-US"/>
        </w:rPr>
      </w:pPr>
      <w:proofErr w:type="spellStart"/>
      <w:r w:rsidRPr="008556AD">
        <w:rPr>
          <w:rStyle w:val="a3"/>
          <w:b/>
          <w:bCs/>
          <w:sz w:val="24"/>
          <w:szCs w:val="24"/>
        </w:rPr>
        <w:t>Key</w:t>
      </w:r>
      <w:proofErr w:type="spellEnd"/>
      <w:r w:rsidRPr="008556AD">
        <w:rPr>
          <w:rStyle w:val="a3"/>
          <w:b/>
          <w:bCs/>
          <w:sz w:val="24"/>
          <w:szCs w:val="24"/>
          <w:lang w:val="en-US"/>
        </w:rPr>
        <w:t xml:space="preserve"> </w:t>
      </w:r>
      <w:proofErr w:type="spellStart"/>
      <w:r w:rsidRPr="008556AD">
        <w:rPr>
          <w:rStyle w:val="a3"/>
          <w:b/>
          <w:bCs/>
          <w:sz w:val="24"/>
          <w:szCs w:val="24"/>
        </w:rPr>
        <w:t>words</w:t>
      </w:r>
      <w:proofErr w:type="spellEnd"/>
      <w:r w:rsidRPr="008556AD">
        <w:rPr>
          <w:rStyle w:val="a3"/>
          <w:b/>
          <w:bCs/>
          <w:sz w:val="24"/>
          <w:szCs w:val="24"/>
        </w:rPr>
        <w:t>:</w:t>
      </w:r>
      <w:r w:rsidR="007B676F">
        <w:rPr>
          <w:rStyle w:val="a3"/>
          <w:b/>
          <w:bCs/>
          <w:sz w:val="24"/>
          <w:szCs w:val="24"/>
        </w:rPr>
        <w:t xml:space="preserve"> </w:t>
      </w:r>
      <w:r w:rsidRPr="007B676F">
        <w:rPr>
          <w:b w:val="0"/>
          <w:lang w:val="en-US"/>
        </w:rPr>
        <w:t xml:space="preserve">Inclusive competence, </w:t>
      </w:r>
      <w:proofErr w:type="spellStart"/>
      <w:r w:rsidRPr="007B676F">
        <w:rPr>
          <w:b w:val="0"/>
          <w:lang w:val="en-US"/>
        </w:rPr>
        <w:t>socionomic</w:t>
      </w:r>
      <w:proofErr w:type="spellEnd"/>
      <w:r w:rsidRPr="007B676F">
        <w:rPr>
          <w:b w:val="0"/>
          <w:lang w:val="en-US"/>
        </w:rPr>
        <w:t xml:space="preserve"> sector, higher education, inclusive education, professional training, digitalization, educational reform, interdisciplinary approach, internationalization, accessibility, adaptive learning, psychological resilience, educational challenges, social inclusion, special education, professional development.</w:t>
      </w:r>
    </w:p>
    <w:p w:rsidR="004730C5" w:rsidRDefault="004730C5" w:rsidP="00637617">
      <w:pPr>
        <w:spacing w:after="0" w:line="360" w:lineRule="auto"/>
        <w:ind w:firstLine="567"/>
        <w:jc w:val="both"/>
        <w:rPr>
          <w:rFonts w:ascii="Times New Roman" w:eastAsia="Times New Roman" w:hAnsi="Times New Roman" w:cs="Times New Roman"/>
          <w:sz w:val="28"/>
          <w:lang w:val="en-US"/>
        </w:rPr>
      </w:pPr>
    </w:p>
    <w:p w:rsidR="00547A3A" w:rsidRPr="00BF1C62" w:rsidRDefault="008556AD" w:rsidP="00637617">
      <w:pPr>
        <w:spacing w:after="0" w:line="360" w:lineRule="auto"/>
        <w:ind w:firstLine="567"/>
        <w:jc w:val="both"/>
        <w:rPr>
          <w:rFonts w:ascii="Times New Roman" w:eastAsia="Times New Roman" w:hAnsi="Times New Roman" w:cs="Times New Roman"/>
          <w:sz w:val="28"/>
          <w:lang w:val="en-US"/>
        </w:rPr>
      </w:pPr>
      <w:r w:rsidRPr="008556AD">
        <w:rPr>
          <w:rFonts w:ascii="Times New Roman" w:eastAsia="Times New Roman" w:hAnsi="Times New Roman" w:cs="Times New Roman"/>
          <w:b/>
          <w:sz w:val="28"/>
          <w:lang w:val="en-US"/>
        </w:rPr>
        <w:lastRenderedPageBreak/>
        <w:t>Problem Statement.</w:t>
      </w:r>
      <w:r>
        <w:rPr>
          <w:rFonts w:ascii="Times New Roman" w:eastAsia="Times New Roman" w:hAnsi="Times New Roman" w:cs="Times New Roman"/>
          <w:sz w:val="28"/>
          <w:lang w:val="en-US"/>
        </w:rPr>
        <w:t xml:space="preserve"> </w:t>
      </w:r>
      <w:r w:rsidR="009A0EB3" w:rsidRPr="00BF1C62">
        <w:rPr>
          <w:rFonts w:ascii="Times New Roman" w:eastAsia="Times New Roman" w:hAnsi="Times New Roman" w:cs="Times New Roman"/>
          <w:sz w:val="28"/>
          <w:lang w:val="en-US"/>
        </w:rPr>
        <w:t>Democratic transformations in Ukraine over the past decades, along with the country's integration into the global economic community and the European Union, have led to a shift in societal attitudes toward individuals with special needs. This has underscored the necessity of their broader inclusion into society. However, the effective implementation of integration and inclusion in education and social life largely depends on the qualifications of professionals facilitating this process. This highlights the need for changes in the training of future specialists in the socionomic sector, including psychologists, social workers, physical rehabilitation specialists, and special education professionals. In this context, the development of inclusive competence is of particular importance as a key component of professional training in higher education amidst contemporary educational challenges and limitations.</w:t>
      </w:r>
    </w:p>
    <w:p w:rsidR="00547A3A" w:rsidRPr="00BF1C62" w:rsidRDefault="008556AD" w:rsidP="00637617">
      <w:pPr>
        <w:spacing w:after="0" w:line="360" w:lineRule="auto"/>
        <w:ind w:firstLine="567"/>
        <w:jc w:val="both"/>
        <w:rPr>
          <w:rFonts w:ascii="Times New Roman" w:eastAsia="Times New Roman" w:hAnsi="Times New Roman" w:cs="Times New Roman"/>
          <w:sz w:val="28"/>
          <w:lang w:val="en-US"/>
        </w:rPr>
      </w:pPr>
      <w:r w:rsidRPr="008556AD">
        <w:rPr>
          <w:rFonts w:ascii="Times New Roman" w:eastAsia="Times New Roman" w:hAnsi="Times New Roman" w:cs="Times New Roman"/>
          <w:b/>
          <w:sz w:val="28"/>
          <w:lang w:val="en-US"/>
        </w:rPr>
        <w:t>Analysis of the Latest Research</w:t>
      </w:r>
      <w:r w:rsidR="00061EFC">
        <w:rPr>
          <w:rFonts w:ascii="Times New Roman" w:eastAsia="Times New Roman" w:hAnsi="Times New Roman" w:cs="Times New Roman"/>
          <w:b/>
          <w:sz w:val="28"/>
          <w:lang w:val="en-US"/>
        </w:rPr>
        <w:t>.</w:t>
      </w:r>
      <w:r w:rsidRPr="008556AD">
        <w:rPr>
          <w:rFonts w:ascii="Times New Roman" w:eastAsia="Times New Roman" w:hAnsi="Times New Roman" w:cs="Times New Roman"/>
          <w:b/>
          <w:sz w:val="28"/>
          <w:lang w:val="en-US"/>
        </w:rPr>
        <w:t xml:space="preserve"> </w:t>
      </w:r>
      <w:r w:rsidR="009A0EB3" w:rsidRPr="00BF1C62">
        <w:rPr>
          <w:rFonts w:ascii="Times New Roman" w:eastAsia="Times New Roman" w:hAnsi="Times New Roman" w:cs="Times New Roman"/>
          <w:sz w:val="28"/>
          <w:lang w:val="en-US"/>
        </w:rPr>
        <w:t xml:space="preserve">Numerous studies by Ukrainian scholars have explored the formation of inclusive competence, including the works </w:t>
      </w:r>
      <w:r w:rsidR="009A0EB3" w:rsidRPr="008556AD">
        <w:rPr>
          <w:rFonts w:ascii="Times New Roman" w:eastAsia="Times New Roman" w:hAnsi="Times New Roman" w:cs="Times New Roman"/>
          <w:sz w:val="28"/>
          <w:lang w:val="en-US"/>
        </w:rPr>
        <w:t xml:space="preserve">of S. Alyokhina, I. Belike, Yu. Boychuk, T. Bondar, O. Borodina, O. Budnyk, I. Vdovenko, O. Gnoievska, O. Gordiychuk, A. Davidenko, L. Danilenko, O. Derkachova, S. Illyash, N. Klymenyuk, L. Kalchenko, A. Kolupayeva, H. Kosareva, O. Krasovska, N. Matveeva, O. Nikolaescu, Yu. Pelekh, M. Pantiuk, O. Popadych, I. Sadova, I. Sasina, P. Talanachuk, M. Filonenko, O. Khomyak, M. Chaikovskyi, and Z. Shevtsiv. </w:t>
      </w:r>
      <w:r w:rsidR="009A0EB3" w:rsidRPr="00BF1C62">
        <w:rPr>
          <w:rFonts w:ascii="Times New Roman" w:eastAsia="Times New Roman" w:hAnsi="Times New Roman" w:cs="Times New Roman"/>
          <w:sz w:val="28"/>
          <w:lang w:val="en-US"/>
        </w:rPr>
        <w:t>However, the issue of developing inclusive competence among professionals in the socionomic sector remains insufficiently explored within the context of modern influences.</w:t>
      </w:r>
    </w:p>
    <w:p w:rsidR="00547A3A" w:rsidRPr="00BF1C62" w:rsidRDefault="009A0EB3" w:rsidP="00637617">
      <w:pPr>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To substantiate the concept of inclusive competence formation among future professionals in the socionomic sector, it is essential to analyze the current state of the issue within the framework of challenges and constraints in the educational process.</w:t>
      </w:r>
    </w:p>
    <w:p w:rsidR="00547A3A" w:rsidRPr="00061EFC" w:rsidRDefault="009A0EB3" w:rsidP="00061EFC">
      <w:pPr>
        <w:spacing w:after="0" w:line="360" w:lineRule="auto"/>
        <w:ind w:firstLine="567"/>
        <w:jc w:val="both"/>
        <w:rPr>
          <w:rFonts w:ascii="Times New Roman" w:eastAsia="Times New Roman" w:hAnsi="Times New Roman" w:cs="Times New Roman"/>
          <w:b/>
          <w:sz w:val="28"/>
          <w:lang w:val="en-US"/>
        </w:rPr>
      </w:pPr>
      <w:r w:rsidRPr="00BF1C62">
        <w:rPr>
          <w:rFonts w:ascii="Times New Roman" w:eastAsia="Times New Roman" w:hAnsi="Times New Roman" w:cs="Times New Roman"/>
          <w:b/>
          <w:sz w:val="28"/>
          <w:lang w:val="en-US"/>
        </w:rPr>
        <w:t>Research Objective</w:t>
      </w:r>
      <w:r w:rsidR="00061EFC">
        <w:rPr>
          <w:rFonts w:ascii="Times New Roman" w:eastAsia="Times New Roman" w:hAnsi="Times New Roman" w:cs="Times New Roman"/>
          <w:b/>
          <w:sz w:val="28"/>
          <w:lang w:val="en-US"/>
        </w:rPr>
        <w:t xml:space="preserve">. </w:t>
      </w:r>
      <w:r w:rsidRPr="00BF1C62">
        <w:rPr>
          <w:rFonts w:ascii="Times New Roman" w:eastAsia="Times New Roman" w:hAnsi="Times New Roman" w:cs="Times New Roman"/>
          <w:sz w:val="28"/>
          <w:lang w:val="en-US"/>
        </w:rPr>
        <w:t xml:space="preserve">This article aims to analyze the current situation in Ukraine, identifying difficulties in higher education development in the context of inclusion and examining various factors that impact the organization of the </w:t>
      </w:r>
      <w:r w:rsidRPr="00BF1C62">
        <w:rPr>
          <w:rFonts w:ascii="Times New Roman" w:eastAsia="Times New Roman" w:hAnsi="Times New Roman" w:cs="Times New Roman"/>
          <w:sz w:val="28"/>
          <w:lang w:val="en-US"/>
        </w:rPr>
        <w:lastRenderedPageBreak/>
        <w:t>educational process for fostering inclusive competence among socionomic professionals.</w:t>
      </w:r>
    </w:p>
    <w:p w:rsidR="00547A3A" w:rsidRPr="00BF1C62" w:rsidRDefault="009A0EB3" w:rsidP="00637617">
      <w:pPr>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Recent studies indicate that educational challenges related to systemic reform, technological advancements, and adaptation to European standards have been further complicated by global crises such as the COVID-19 pandemic and the ongoing war with Russia</w:t>
      </w:r>
      <w:r w:rsidR="007140AD">
        <w:rPr>
          <w:rFonts w:ascii="Times New Roman" w:eastAsia="Times New Roman" w:hAnsi="Times New Roman" w:cs="Times New Roman"/>
          <w:sz w:val="28"/>
          <w:lang w:val="uk-UA"/>
        </w:rPr>
        <w:t xml:space="preserve"> </w:t>
      </w:r>
      <w:r w:rsidR="007140AD">
        <w:rPr>
          <w:rFonts w:ascii="Times New Roman" w:eastAsia="Times New Roman" w:hAnsi="Times New Roman" w:cs="Times New Roman"/>
          <w:sz w:val="28"/>
          <w:lang w:val="en-US"/>
        </w:rPr>
        <w:t>[</w:t>
      </w:r>
      <w:r w:rsidR="007140AD">
        <w:rPr>
          <w:rFonts w:ascii="Times New Roman" w:eastAsia="Times New Roman" w:hAnsi="Times New Roman" w:cs="Times New Roman"/>
          <w:sz w:val="28"/>
          <w:lang w:val="uk-UA"/>
        </w:rPr>
        <w:t>2; 3; 4; 5; 6</w:t>
      </w:r>
      <w:r w:rsidR="007140AD">
        <w:rPr>
          <w:rFonts w:ascii="Times New Roman" w:eastAsia="Times New Roman" w:hAnsi="Times New Roman" w:cs="Times New Roman"/>
          <w:sz w:val="28"/>
          <w:lang w:val="en-US"/>
        </w:rPr>
        <w:t>]</w:t>
      </w:r>
      <w:r w:rsidR="007140AD">
        <w:rPr>
          <w:rFonts w:ascii="Times New Roman" w:eastAsia="Times New Roman" w:hAnsi="Times New Roman" w:cs="Times New Roman"/>
          <w:sz w:val="28"/>
          <w:lang w:val="uk-UA"/>
        </w:rPr>
        <w:t xml:space="preserve">. </w:t>
      </w:r>
      <w:r w:rsidRPr="00BF1C62">
        <w:rPr>
          <w:rFonts w:ascii="Times New Roman" w:eastAsia="Times New Roman" w:hAnsi="Times New Roman" w:cs="Times New Roman"/>
          <w:sz w:val="28"/>
          <w:lang w:val="en-US"/>
        </w:rPr>
        <w:t>These factors have introduced numerous limitations, including disruptions in learning processes and a shift to remote education, significantly affecting the development of inclusive competencies among future professionals in the socionomic sector.</w:t>
      </w:r>
    </w:p>
    <w:p w:rsidR="00547A3A" w:rsidRPr="00BF1C62" w:rsidRDefault="00061EFC" w:rsidP="00637617">
      <w:pPr>
        <w:spacing w:after="0" w:line="360" w:lineRule="auto"/>
        <w:ind w:firstLine="567"/>
        <w:jc w:val="both"/>
        <w:rPr>
          <w:rFonts w:ascii="Times New Roman" w:eastAsia="Times New Roman" w:hAnsi="Times New Roman" w:cs="Times New Roman"/>
          <w:sz w:val="28"/>
          <w:lang w:val="en-US"/>
        </w:rPr>
      </w:pPr>
      <w:r w:rsidRPr="00061EFC">
        <w:rPr>
          <w:rFonts w:ascii="Times New Roman" w:eastAsia="Times New Roman" w:hAnsi="Times New Roman" w:cs="Times New Roman"/>
          <w:b/>
          <w:sz w:val="28"/>
          <w:lang w:val="en-US"/>
        </w:rPr>
        <w:t>Main Content Presentation.</w:t>
      </w:r>
      <w:r>
        <w:rPr>
          <w:lang w:val="en-US"/>
        </w:rPr>
        <w:t xml:space="preserve"> </w:t>
      </w:r>
      <w:r w:rsidR="009A0EB3" w:rsidRPr="00BF1C62">
        <w:rPr>
          <w:rFonts w:ascii="Times New Roman" w:eastAsia="Times New Roman" w:hAnsi="Times New Roman" w:cs="Times New Roman"/>
          <w:sz w:val="28"/>
          <w:lang w:val="en-US"/>
        </w:rPr>
        <w:t xml:space="preserve">An analysis of the modernization of higher education in Ukraine has identified several priority challenges, including </w:t>
      </w:r>
      <w:r w:rsidR="009A0EB3" w:rsidRPr="00BF1C62">
        <w:rPr>
          <w:rFonts w:ascii="Times New Roman" w:eastAsia="Times New Roman" w:hAnsi="Times New Roman" w:cs="Times New Roman"/>
          <w:i/>
          <w:sz w:val="28"/>
          <w:lang w:val="en-US"/>
        </w:rPr>
        <w:t>digitalization, internationalization of educational programs, and modernization of educational content</w:t>
      </w:r>
      <w:r w:rsidR="009A0EB3" w:rsidRPr="00BF1C62">
        <w:rPr>
          <w:rFonts w:ascii="Times New Roman" w:eastAsia="Times New Roman" w:hAnsi="Times New Roman" w:cs="Times New Roman"/>
          <w:sz w:val="28"/>
          <w:lang w:val="en-US"/>
        </w:rPr>
        <w:t>. These require substantial educational resources and financial investments.</w:t>
      </w:r>
    </w:p>
    <w:p w:rsidR="00547A3A" w:rsidRPr="00BF1C62" w:rsidRDefault="009A0EB3" w:rsidP="00637617">
      <w:pPr>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The reform of higher education necessitates the active implementation of digital technologies. However, inadequate access to modern technical equipment, unequal internet connectivity, and limited access to digital devices among students pose significant barriers. The availability of data from the National Agency for Higher Education Quality Assurance [1] and an understanding of the actual state of higher education—including statistical data on higher education institutions (HEIs), students at various levels, and academic programs - allow us to comprehend the extent to which Ukraine’s higher education sector is currently experiencing significant challenges due to the ongoing war and economic difficulties.</w:t>
      </w:r>
    </w:p>
    <w:p w:rsidR="00547A3A" w:rsidRPr="00BF1C62" w:rsidRDefault="009A0EB3" w:rsidP="00637617">
      <w:pPr>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In the modern world, the integration of Ukrainian education into the European and global educational space has become one of the key objectives, presenting Ukraine with new challenges. This means that the education system must align with international standards and requirements, which in turn includes adapting curricula, teaching methodologies, assessment approaches, and developing new educational standards that reflect the best global practices. This process </w:t>
      </w:r>
      <w:r w:rsidRPr="00BF1C62">
        <w:rPr>
          <w:rFonts w:ascii="Times New Roman" w:eastAsia="Times New Roman" w:hAnsi="Times New Roman" w:cs="Times New Roman"/>
          <w:sz w:val="28"/>
          <w:lang w:val="en-US"/>
        </w:rPr>
        <w:lastRenderedPageBreak/>
        <w:t>necessitates the harmonization of Ukraine’s education system with European and international norms, particularly in the areas of education quality, academic mobility, and digitalization.</w:t>
      </w:r>
    </w:p>
    <w:p w:rsidR="00547A3A" w:rsidRPr="00BF1C62" w:rsidRDefault="009A0EB3" w:rsidP="00637617">
      <w:pPr>
        <w:tabs>
          <w:tab w:val="left" w:pos="567"/>
        </w:tabs>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This requires not only the modernization of existing educational programs but also the continuous professional development of educators so they can effectively implement new teaching approaches. Preparing teaching staff capable of working in accordance with international standards is a crucial step in ensuring high-quality education.</w:t>
      </w:r>
    </w:p>
    <w:p w:rsidR="00547A3A" w:rsidRPr="00BF1C62" w:rsidRDefault="009A0EB3" w:rsidP="00637617">
      <w:pPr>
        <w:tabs>
          <w:tab w:val="left" w:pos="567"/>
        </w:tabs>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Teaching in the context of globalization requires knowledge of modern methodologies, the ability to integrate new technologies into the learning process, and the development of intercultural competence. Professional development for educators should encompass not only foreign language proficiency and the use of modern information and communication technologies but also flexibility in applying innovative pedagogical approaches. This is particularly important for the training of future professionals in the socionomic sector, including psychologists, social workers, physical rehabilitation specialists, and special education professionals. The creation of interdisciplinary teams and the development of new educational programs (hereinafter referred to as EPs) enable the integration of diverse knowledge and skills essential for effective professional activity in a rapidly changing global environment.</w:t>
      </w:r>
    </w:p>
    <w:p w:rsidR="00547A3A" w:rsidRPr="00BF1C62" w:rsidRDefault="009A0EB3" w:rsidP="00637617">
      <w:pPr>
        <w:tabs>
          <w:tab w:val="left" w:pos="567"/>
        </w:tabs>
        <w:spacing w:after="0" w:line="360" w:lineRule="auto"/>
        <w:ind w:firstLine="567"/>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The socionomic sector encompasses various fields such as social work, economics, law, and management, all of which require a comprehensive approach to professional training. This approach fosters the ability of specialists to adapt to emerging challenges in the process of globalization, enhances their capacity to work in multicultural teams, and facilitates the application of interdisciplinary methods to solve complex social issues.</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The modernization of educational content involves adapting learning materials to meet contemporary labor market demands and changes in social and economic spheres. This requires an interdisciplinary approach, as the socio-economic sphere encompasses various sectors. Educational programs must be </w:t>
      </w:r>
      <w:r w:rsidRPr="00BF1C62">
        <w:rPr>
          <w:rFonts w:ascii="Times New Roman" w:eastAsia="Times New Roman" w:hAnsi="Times New Roman" w:cs="Times New Roman"/>
          <w:sz w:val="28"/>
          <w:lang w:val="en-US"/>
        </w:rPr>
        <w:lastRenderedPageBreak/>
        <w:t>more flexible and aimed at forming comprehensive knowledge that enables professionals to work effectively in interdisciplinary environments. This can include specialized courses and variable disciplines that take into account shifts in social policy, economic processes, government initiatives, and the new challenges facing the socio-economic field. Programs should emphasize experiential learning, allowing students to work on real projects where they can apply their knowledge in practice. Given globalization, educational programs should not only target the national labor market but also prepare students for employment opportunities in international organizations, social projects, and economies in other countries.</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Consequently, the integration of Ukrainian education into the European and global educational space is a complex yet essential process that requires not only significant resources but also a profound transformation of the country’s educational system. This path will ensure the training of future specialists capable of working effectively in a globalized world and contribute to the overall development of society.</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8556AD">
        <w:rPr>
          <w:rFonts w:ascii="Times New Roman" w:eastAsia="Times New Roman" w:hAnsi="Times New Roman" w:cs="Times New Roman"/>
          <w:sz w:val="28"/>
          <w:lang w:val="en-US"/>
        </w:rPr>
        <w:t>Our research</w:t>
      </w:r>
      <w:r w:rsidR="000F0165">
        <w:rPr>
          <w:rFonts w:ascii="Times New Roman" w:eastAsia="Times New Roman" w:hAnsi="Times New Roman" w:cs="Times New Roman"/>
          <w:sz w:val="28"/>
          <w:lang w:val="en-US"/>
        </w:rPr>
        <w:t xml:space="preserve"> [2; 3; 5</w:t>
      </w:r>
      <w:r w:rsidR="008556AD">
        <w:rPr>
          <w:rFonts w:ascii="Times New Roman" w:eastAsia="Times New Roman" w:hAnsi="Times New Roman" w:cs="Times New Roman"/>
          <w:sz w:val="28"/>
          <w:lang w:val="en-US"/>
        </w:rPr>
        <w:t>]</w:t>
      </w:r>
      <w:r w:rsidRPr="008556AD">
        <w:rPr>
          <w:rFonts w:ascii="Times New Roman" w:eastAsia="Times New Roman" w:hAnsi="Times New Roman" w:cs="Times New Roman"/>
          <w:sz w:val="28"/>
          <w:lang w:val="en-US"/>
        </w:rPr>
        <w:t xml:space="preserve"> has</w:t>
      </w:r>
      <w:r w:rsidRPr="00BF1C62">
        <w:rPr>
          <w:rFonts w:ascii="Times New Roman" w:eastAsia="Times New Roman" w:hAnsi="Times New Roman" w:cs="Times New Roman"/>
          <w:sz w:val="28"/>
          <w:lang w:val="en-US"/>
        </w:rPr>
        <w:t xml:space="preserve"> established that significant challenges in preparing specialists for the socio-economic sector arise from limitations associated with the state of war and russian aggression, including the </w:t>
      </w:r>
      <w:r w:rsidRPr="00BF1C62">
        <w:rPr>
          <w:rFonts w:ascii="Times New Roman" w:eastAsia="Times New Roman" w:hAnsi="Times New Roman" w:cs="Times New Roman"/>
          <w:i/>
          <w:sz w:val="28"/>
          <w:lang w:val="en-US"/>
        </w:rPr>
        <w:t>migration of students and educators, security issues, the psychological impact of war on students and teachers, difficulties in organizing the educational process, limited access to resources and practical training, and financial constraints.</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Military actions have forced many students and educators to leave the country or relocate to other regions, complicating the educational process. Constant shelling, destruction of educational infrastructure, and threats to life compel institutions to transition to distance learning, which reduces the effectiveness of specialist training. The ongoing military actions and the constant threat to life and safety, as well as the loss of loved ones, significantly impact the emotional state of students and educators. This leads to decreased concentration and resilience. Students and teachers are forced to adapt to conditions of constant uncertainty, increasing emotional stress and affecting their motivation to learn and teach.</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lastRenderedPageBreak/>
        <w:t>The shift to distance learning presents additional challenges, such as poor internet connectivity, inadequate access to technical devices, and reduced interactivity between students and educators. As a result of military actions and the occupation of parts of territories, many educational institutions have suffered destruction or shifted to an online format. This limits opportunities for practical training, particularly in working with individuals with disabilities, which is fundamental to inclusive competence.</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The economic crisis caused by the war has significantly reduced funding for the educational sector. This complicates the implementation of modern teaching methods, the development of new programs, and the provision of necessary resources for students. </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Insufficient financial, material, and methodological resources in the context of martial law hinder the establishment of a comfortable and effective inclusive educational environment in HEI. Additionally, the imperfect regulatory framework poses challenges to the implementation of inclusive programs and principles. Many specialists and education seekers face stereotypical notions about inclusion practices and are unfamiliar with modern methodologies for working with diverse groups of learners. The insufficient development of social partnerships reduces opportunities for enriching students' experiences regarding inclusivity.</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Most of these issues are external, forced, and linked to the military events in Ukraine. Overcoming these problems requires a comprehensive approach from the government, educational institutions, and international organizations. In the socio-economic sphere, which includes social services, business, finance, education, healthcare, and other sectors, inclusion is not only a moral obligation but also an economic necessity, as it contributes to the development of society as a whole.</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The development of adapted training programs based on a multidisciplinary approach, psychological support for participants in the educational process, and intellectual investments in educational programs, technologies, and methodological resources are key steps for HEI to ensure the formation of inclusive competence among specialists in today’s challenging conditions.</w:t>
      </w:r>
    </w:p>
    <w:p w:rsidR="007140AD"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lastRenderedPageBreak/>
        <w:t>Within the framework of our research, achieving the set goal requires further steps, namely: clearly defining the components of inclusive competence and the criteria for its formation in different groups of higher education seekers; developing and justifying pedagogical conditions for effectively forming inclusive competence and assessing the effectiveness of the implemented pedagogical conditions in preparing specialists for the socio-economic sphere.</w:t>
      </w:r>
    </w:p>
    <w:p w:rsidR="007140AD" w:rsidRPr="007140AD" w:rsidRDefault="007140AD" w:rsidP="007140AD">
      <w:pPr>
        <w:pStyle w:val="3"/>
        <w:spacing w:before="0" w:beforeAutospacing="0" w:after="0" w:afterAutospacing="0" w:line="360" w:lineRule="auto"/>
        <w:ind w:firstLine="567"/>
        <w:jc w:val="both"/>
        <w:rPr>
          <w:b w:val="0"/>
          <w:bCs w:val="0"/>
          <w:sz w:val="28"/>
          <w:szCs w:val="22"/>
          <w:lang w:val="en-US" w:eastAsia="ru-RU"/>
        </w:rPr>
      </w:pPr>
      <w:r w:rsidRPr="007140AD">
        <w:rPr>
          <w:sz w:val="28"/>
          <w:szCs w:val="22"/>
          <w:lang w:val="en-US" w:eastAsia="ru-RU"/>
        </w:rPr>
        <w:t>Conclusion</w:t>
      </w:r>
      <w:r>
        <w:rPr>
          <w:sz w:val="28"/>
          <w:szCs w:val="22"/>
          <w:lang w:eastAsia="ru-RU"/>
        </w:rPr>
        <w:t xml:space="preserve">. </w:t>
      </w:r>
      <w:r w:rsidRPr="007140AD">
        <w:rPr>
          <w:b w:val="0"/>
          <w:sz w:val="28"/>
          <w:szCs w:val="22"/>
          <w:lang w:val="en-US" w:eastAsia="ru-RU"/>
        </w:rPr>
        <w:t xml:space="preserve">The development of inclusive competence among future professionals in the </w:t>
      </w:r>
      <w:proofErr w:type="spellStart"/>
      <w:r w:rsidRPr="007140AD">
        <w:rPr>
          <w:b w:val="0"/>
          <w:sz w:val="28"/>
          <w:szCs w:val="22"/>
          <w:lang w:val="en-US" w:eastAsia="ru-RU"/>
        </w:rPr>
        <w:t>socionomic</w:t>
      </w:r>
      <w:proofErr w:type="spellEnd"/>
      <w:r w:rsidRPr="007140AD">
        <w:rPr>
          <w:b w:val="0"/>
          <w:sz w:val="28"/>
          <w:szCs w:val="22"/>
          <w:lang w:val="en-US" w:eastAsia="ru-RU"/>
        </w:rPr>
        <w:t xml:space="preserve"> sector is a critical component of modern education in Ukraine. As the country continues to integrate into the European and global community, the demand for well-trained specialists who can effectively implement inclusive practices is increasing. However, numerous challenges hinder this process, including limited resources, the digital divide, war-related disruptions, and the need for interdisciplinary approaches in training.</w:t>
      </w:r>
    </w:p>
    <w:p w:rsidR="007140AD" w:rsidRPr="007140AD" w:rsidRDefault="007140AD" w:rsidP="007140AD">
      <w:pPr>
        <w:pStyle w:val="a4"/>
        <w:spacing w:before="0" w:beforeAutospacing="0" w:after="0" w:afterAutospacing="0" w:line="360" w:lineRule="auto"/>
        <w:ind w:firstLine="567"/>
        <w:jc w:val="both"/>
        <w:rPr>
          <w:sz w:val="28"/>
          <w:szCs w:val="22"/>
          <w:lang w:val="en-US" w:eastAsia="ru-RU"/>
        </w:rPr>
      </w:pPr>
      <w:r w:rsidRPr="007140AD">
        <w:rPr>
          <w:sz w:val="28"/>
          <w:szCs w:val="22"/>
          <w:lang w:val="en-US" w:eastAsia="ru-RU"/>
        </w:rPr>
        <w:t>Addressing these issues requires a comprehensive strategy that includes modernizing educational programs, enhancing digital accessibility, fostering international collaboration, and providing continuous professional development for educators. The adoption of innovative pedagogical methods, practical training opportunities, and interdisciplinary cooperation will significantly contribute to the formation of highly skilled professionals ready to work in inclusive environments.</w:t>
      </w:r>
    </w:p>
    <w:p w:rsidR="007140AD" w:rsidRPr="007140AD" w:rsidRDefault="007140AD" w:rsidP="007140AD">
      <w:pPr>
        <w:pStyle w:val="a4"/>
        <w:spacing w:before="0" w:beforeAutospacing="0" w:after="0" w:afterAutospacing="0" w:line="360" w:lineRule="auto"/>
        <w:ind w:firstLine="567"/>
        <w:jc w:val="both"/>
        <w:rPr>
          <w:sz w:val="28"/>
          <w:szCs w:val="22"/>
          <w:lang w:val="en-US" w:eastAsia="ru-RU"/>
        </w:rPr>
      </w:pPr>
      <w:r w:rsidRPr="007140AD">
        <w:rPr>
          <w:sz w:val="28"/>
          <w:szCs w:val="22"/>
          <w:lang w:val="en-US" w:eastAsia="ru-RU"/>
        </w:rPr>
        <w:t xml:space="preserve">Ultimately, strengthening inclusive competence in higher education will not only improve the quality of services provided by </w:t>
      </w:r>
      <w:proofErr w:type="spellStart"/>
      <w:r w:rsidRPr="007140AD">
        <w:rPr>
          <w:sz w:val="28"/>
          <w:szCs w:val="22"/>
          <w:lang w:val="en-US" w:eastAsia="ru-RU"/>
        </w:rPr>
        <w:t>socionomic</w:t>
      </w:r>
      <w:proofErr w:type="spellEnd"/>
      <w:r w:rsidRPr="007140AD">
        <w:rPr>
          <w:sz w:val="28"/>
          <w:szCs w:val="22"/>
          <w:lang w:val="en-US" w:eastAsia="ru-RU"/>
        </w:rPr>
        <w:t xml:space="preserve"> professionals but also contribute to the broader goal of social integration and equal opportunities for all individuals in Ukraine. Ensuring sustainable development in this field requires the joint efforts of educational institutions, policymakers, and international partners to create a more inclusive and accessible society.</w:t>
      </w:r>
    </w:p>
    <w:p w:rsidR="00547A3A" w:rsidRPr="007140AD" w:rsidRDefault="007140AD" w:rsidP="00637617">
      <w:pPr>
        <w:spacing w:after="0" w:line="360" w:lineRule="auto"/>
        <w:ind w:firstLine="568"/>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References</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1. </w:t>
      </w:r>
      <w:r w:rsidRPr="007140AD">
        <w:rPr>
          <w:rFonts w:ascii="Times New Roman" w:eastAsia="Times New Roman" w:hAnsi="Times New Roman" w:cs="Times New Roman"/>
          <w:i/>
          <w:sz w:val="28"/>
          <w:lang w:val="en-US"/>
        </w:rPr>
        <w:t>Report on the Quality of Higher Education in Ukraine and its Compliance with the Tasks of Sustainable Innovative Development of Society in 2023</w:t>
      </w:r>
      <w:r w:rsidRPr="00BF1C62">
        <w:rPr>
          <w:rFonts w:ascii="Times New Roman" w:eastAsia="Times New Roman" w:hAnsi="Times New Roman" w:cs="Times New Roman"/>
          <w:sz w:val="28"/>
          <w:lang w:val="en-US"/>
        </w:rPr>
        <w:t xml:space="preserve">. URL: </w:t>
      </w:r>
      <w:r w:rsidRPr="007140AD">
        <w:rPr>
          <w:rFonts w:ascii="Times New Roman" w:eastAsia="Times New Roman" w:hAnsi="Times New Roman" w:cs="Times New Roman"/>
          <w:sz w:val="28"/>
          <w:shd w:val="clear" w:color="auto" w:fill="FFFFFF"/>
          <w:lang w:val="en-US"/>
        </w:rPr>
        <w:t>https://naqa.gov.ua/wp-content/uploads/2024/05/</w:t>
      </w:r>
      <w:proofErr w:type="spellStart"/>
      <w:r w:rsidRPr="007140AD">
        <w:rPr>
          <w:rFonts w:ascii="Times New Roman" w:eastAsia="Times New Roman" w:hAnsi="Times New Roman" w:cs="Times New Roman"/>
          <w:sz w:val="28"/>
          <w:shd w:val="clear" w:color="auto" w:fill="FFFFFF"/>
        </w:rPr>
        <w:t>Доповідь</w:t>
      </w:r>
      <w:proofErr w:type="spellEnd"/>
      <w:r w:rsidRPr="007140AD">
        <w:rPr>
          <w:rFonts w:ascii="Times New Roman" w:eastAsia="Times New Roman" w:hAnsi="Times New Roman" w:cs="Times New Roman"/>
          <w:sz w:val="28"/>
          <w:shd w:val="clear" w:color="auto" w:fill="FFFFFF"/>
          <w:lang w:val="en-US"/>
        </w:rPr>
        <w:t>-2023-</w:t>
      </w:r>
      <w:r w:rsidRPr="007140AD">
        <w:rPr>
          <w:rFonts w:ascii="Times New Roman" w:eastAsia="Times New Roman" w:hAnsi="Times New Roman" w:cs="Times New Roman"/>
          <w:sz w:val="28"/>
          <w:shd w:val="clear" w:color="auto" w:fill="FFFFFF"/>
        </w:rPr>
        <w:t>року</w:t>
      </w:r>
      <w:r w:rsidRPr="007140AD">
        <w:rPr>
          <w:rFonts w:ascii="Times New Roman" w:eastAsia="Times New Roman" w:hAnsi="Times New Roman" w:cs="Times New Roman"/>
          <w:sz w:val="28"/>
          <w:shd w:val="clear" w:color="auto" w:fill="FFFFFF"/>
          <w:lang w:val="en-US"/>
        </w:rPr>
        <w:t>.pdf</w:t>
      </w:r>
      <w:r w:rsidRPr="007140AD">
        <w:rPr>
          <w:rFonts w:ascii="Times New Roman" w:eastAsia="Times New Roman" w:hAnsi="Times New Roman" w:cs="Times New Roman"/>
          <w:sz w:val="28"/>
          <w:lang w:val="en-US"/>
        </w:rPr>
        <w:t xml:space="preserve"> </w:t>
      </w:r>
      <w:r w:rsidRPr="00BF1C62">
        <w:rPr>
          <w:rFonts w:ascii="Times New Roman" w:eastAsia="Times New Roman" w:hAnsi="Times New Roman" w:cs="Times New Roman"/>
          <w:sz w:val="28"/>
          <w:lang w:val="en-US"/>
        </w:rPr>
        <w:t>(accessed: 28.02.2025).</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lastRenderedPageBreak/>
        <w:t xml:space="preserve">2. </w:t>
      </w:r>
      <w:r w:rsidRPr="007140AD">
        <w:rPr>
          <w:rFonts w:ascii="Times New Roman" w:eastAsia="Times New Roman" w:hAnsi="Times New Roman" w:cs="Times New Roman"/>
          <w:i/>
          <w:sz w:val="28"/>
          <w:lang w:val="en-US"/>
        </w:rPr>
        <w:t>Innovative Development of Productive Forces in the Region under Integration Processes</w:t>
      </w:r>
      <w:r w:rsidRPr="00BF1C62">
        <w:rPr>
          <w:rFonts w:ascii="Times New Roman" w:eastAsia="Times New Roman" w:hAnsi="Times New Roman" w:cs="Times New Roman"/>
          <w:sz w:val="28"/>
          <w:lang w:val="en-US"/>
        </w:rPr>
        <w:t>: Monograph. Opole: The Academy of Applied Science – Academy of Management and Administration in Opole, 2023; ISBN 978-83-66567-51-1; 586 p.</w:t>
      </w:r>
    </w:p>
    <w:p w:rsidR="00547A3A" w:rsidRPr="007140AD" w:rsidRDefault="009A0EB3" w:rsidP="007140AD">
      <w:pPr>
        <w:spacing w:after="0" w:line="360" w:lineRule="auto"/>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3. </w:t>
      </w:r>
      <w:r w:rsidRPr="007140AD">
        <w:rPr>
          <w:rFonts w:ascii="Times New Roman" w:eastAsia="Times New Roman" w:hAnsi="Times New Roman" w:cs="Times New Roman"/>
          <w:i/>
          <w:sz w:val="28"/>
          <w:lang w:val="en-US"/>
        </w:rPr>
        <w:t>Innovative Potential of Socio-Economic Development of Productive Forces in the Region</w:t>
      </w:r>
      <w:r w:rsidRPr="00BF1C62">
        <w:rPr>
          <w:rFonts w:ascii="Times New Roman" w:eastAsia="Times New Roman" w:hAnsi="Times New Roman" w:cs="Times New Roman"/>
          <w:sz w:val="28"/>
          <w:lang w:val="en-US"/>
        </w:rPr>
        <w:t xml:space="preserve">: Monograph. Opole: Academy of Applied Sciences – Higher School of Management and Administration in Opole, 2024. </w:t>
      </w:r>
      <w:r w:rsidRPr="00637617">
        <w:rPr>
          <w:rFonts w:ascii="Times New Roman" w:eastAsia="Times New Roman" w:hAnsi="Times New Roman" w:cs="Times New Roman"/>
          <w:sz w:val="28"/>
          <w:lang w:val="en-US"/>
        </w:rPr>
        <w:t xml:space="preserve">ISBN 978-83-66567-61-0; 589 p. </w:t>
      </w:r>
      <w:hyperlink r:id="rId10">
        <w:r w:rsidRPr="007140AD">
          <w:rPr>
            <w:rFonts w:ascii="Times New Roman" w:eastAsia="Times New Roman" w:hAnsi="Times New Roman" w:cs="Times New Roman"/>
            <w:sz w:val="28"/>
            <w:shd w:val="clear" w:color="auto" w:fill="FFFFFF"/>
            <w:lang w:val="en-US"/>
          </w:rPr>
          <w:t>https://www.wszia.opole.pl/wp-content/uploads/2024/06/INNOVATIVE-POTENTIAL-OF-SOCIO-ECONOMIC.pdf</w:t>
        </w:r>
      </w:hyperlink>
      <w:r w:rsidRPr="007140AD">
        <w:rPr>
          <w:rFonts w:ascii="Times New Roman" w:eastAsia="Times New Roman" w:hAnsi="Times New Roman" w:cs="Times New Roman"/>
          <w:sz w:val="28"/>
          <w:shd w:val="clear" w:color="auto" w:fill="FFFFFF"/>
          <w:lang w:val="en-US"/>
        </w:rPr>
        <w:t xml:space="preserve">. </w:t>
      </w:r>
    </w:p>
    <w:p w:rsidR="00547A3A" w:rsidRPr="00BF1C62" w:rsidRDefault="009A0EB3" w:rsidP="007140AD">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4. Pelekh Y., Filonenko M., Shevtsiv Z. </w:t>
      </w:r>
      <w:r w:rsidRPr="007140AD">
        <w:rPr>
          <w:rFonts w:ascii="Times New Roman" w:eastAsia="Times New Roman" w:hAnsi="Times New Roman" w:cs="Times New Roman"/>
          <w:i/>
          <w:sz w:val="28"/>
          <w:lang w:val="en-US"/>
        </w:rPr>
        <w:t>Theoretical and Methodological Preparation of Future Specialists in Socio-Economic Fields for Work in Inclusive Education: Formation of Inclusive Competence</w:t>
      </w:r>
      <w:r w:rsidRPr="00BF1C62">
        <w:rPr>
          <w:rFonts w:ascii="Times New Roman" w:eastAsia="Times New Roman" w:hAnsi="Times New Roman" w:cs="Times New Roman"/>
          <w:sz w:val="28"/>
          <w:lang w:val="en-US"/>
        </w:rPr>
        <w:t>. Youth and Market No. 1 (209), 2023.</w:t>
      </w:r>
      <w:r w:rsidR="007140AD">
        <w:rPr>
          <w:rFonts w:ascii="Times New Roman" w:eastAsia="Times New Roman" w:hAnsi="Times New Roman" w:cs="Times New Roman"/>
          <w:sz w:val="28"/>
          <w:lang w:val="en-US"/>
        </w:rPr>
        <w:t xml:space="preserve"> </w:t>
      </w:r>
      <w:r w:rsidR="007140AD" w:rsidRPr="00115CF8">
        <w:rPr>
          <w:rFonts w:ascii="Times New Roman" w:hAnsi="Times New Roman" w:cs="Times New Roman"/>
          <w:sz w:val="28"/>
          <w:szCs w:val="28"/>
          <w:shd w:val="clear" w:color="auto" w:fill="FFFFFF"/>
          <w:lang w:val="uk-UA"/>
        </w:rPr>
        <w:t>URL:</w:t>
      </w:r>
      <w:r w:rsidR="007140AD">
        <w:rPr>
          <w:rFonts w:ascii="Times New Roman" w:eastAsia="Times New Roman" w:hAnsi="Times New Roman" w:cs="Times New Roman"/>
          <w:sz w:val="28"/>
          <w:lang w:val="en-US"/>
        </w:rPr>
        <w:t xml:space="preserve"> </w:t>
      </w:r>
      <w:hyperlink r:id="rId11" w:history="1">
        <w:r w:rsidR="007140AD" w:rsidRPr="00115CF8">
          <w:rPr>
            <w:rStyle w:val="a5"/>
            <w:rFonts w:ascii="Times New Roman" w:hAnsi="Times New Roman" w:cs="Times New Roman"/>
            <w:sz w:val="28"/>
            <w:szCs w:val="28"/>
            <w:shd w:val="clear" w:color="auto" w:fill="FFFFFF"/>
            <w:lang w:val="uk-UA"/>
          </w:rPr>
          <w:t>http://mir.dspu.edu.ua/article/view/273457/270048</w:t>
        </w:r>
      </w:hyperlink>
      <w:r w:rsidR="007140AD" w:rsidRPr="00BF1C62">
        <w:rPr>
          <w:rFonts w:ascii="Times New Roman" w:eastAsia="Times New Roman" w:hAnsi="Times New Roman" w:cs="Times New Roman"/>
          <w:sz w:val="28"/>
          <w:lang w:val="en-US"/>
        </w:rPr>
        <w:t xml:space="preserve"> </w:t>
      </w:r>
      <w:r w:rsidRPr="00BF1C62">
        <w:rPr>
          <w:rFonts w:ascii="Times New Roman" w:eastAsia="Times New Roman" w:hAnsi="Times New Roman" w:cs="Times New Roman"/>
          <w:sz w:val="28"/>
          <w:lang w:val="en-US"/>
        </w:rPr>
        <w:t>(accessed: 01.03.2025).</w:t>
      </w:r>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5. </w:t>
      </w:r>
      <w:r w:rsidRPr="007140AD">
        <w:rPr>
          <w:rFonts w:ascii="Times New Roman" w:eastAsia="Times New Roman" w:hAnsi="Times New Roman" w:cs="Times New Roman"/>
          <w:i/>
          <w:sz w:val="28"/>
          <w:lang w:val="en-US"/>
        </w:rPr>
        <w:t>Socio-Economic Systems of the Region in the Context of Sustainable Development: Realities and Perspectives</w:t>
      </w:r>
      <w:r w:rsidRPr="00BF1C62">
        <w:rPr>
          <w:rFonts w:ascii="Times New Roman" w:eastAsia="Times New Roman" w:hAnsi="Times New Roman" w:cs="Times New Roman"/>
          <w:sz w:val="28"/>
          <w:lang w:val="en-US"/>
        </w:rPr>
        <w:t>: Monograph. Opole: The Academy of Management and Administration in Opole, 2022; ISBN 978-83-66567-42-9; 396 p.</w:t>
      </w:r>
    </w:p>
    <w:p w:rsidR="00547A3A" w:rsidRPr="007B676F"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6. </w:t>
      </w:r>
      <w:r w:rsidRPr="007140AD">
        <w:rPr>
          <w:rFonts w:ascii="Times New Roman" w:eastAsia="Times New Roman" w:hAnsi="Times New Roman" w:cs="Times New Roman"/>
          <w:i/>
          <w:sz w:val="28"/>
          <w:lang w:val="en-US"/>
        </w:rPr>
        <w:t>Theoretical and Methodological Foundations of Implementing Inclusion in Educational Institutions</w:t>
      </w:r>
      <w:r w:rsidRPr="00BF1C62">
        <w:rPr>
          <w:rFonts w:ascii="Times New Roman" w:eastAsia="Times New Roman" w:hAnsi="Times New Roman" w:cs="Times New Roman"/>
          <w:sz w:val="28"/>
          <w:lang w:val="en-US"/>
        </w:rPr>
        <w:t xml:space="preserve">: Monograph / scientific editor M. Ye. </w:t>
      </w:r>
      <w:proofErr w:type="spellStart"/>
      <w:proofErr w:type="gramStart"/>
      <w:r w:rsidRPr="007B676F">
        <w:rPr>
          <w:rFonts w:ascii="Times New Roman" w:eastAsia="Times New Roman" w:hAnsi="Times New Roman" w:cs="Times New Roman"/>
          <w:sz w:val="28"/>
          <w:lang w:val="en-US"/>
        </w:rPr>
        <w:t>Chaykovskyi</w:t>
      </w:r>
      <w:proofErr w:type="spellEnd"/>
      <w:r w:rsidRPr="007B676F">
        <w:rPr>
          <w:rFonts w:ascii="Times New Roman" w:eastAsia="Times New Roman" w:hAnsi="Times New Roman" w:cs="Times New Roman"/>
          <w:sz w:val="28"/>
          <w:lang w:val="en-US"/>
        </w:rPr>
        <w:t>.</w:t>
      </w:r>
      <w:proofErr w:type="gramEnd"/>
      <w:r w:rsidRPr="007B676F">
        <w:rPr>
          <w:rFonts w:ascii="Times New Roman" w:eastAsia="Times New Roman" w:hAnsi="Times New Roman" w:cs="Times New Roman"/>
          <w:sz w:val="28"/>
          <w:lang w:val="en-US"/>
        </w:rPr>
        <w:t xml:space="preserve"> Kyiv: University "Ukraine", 2019. </w:t>
      </w:r>
      <w:proofErr w:type="gramStart"/>
      <w:r w:rsidRPr="007B676F">
        <w:rPr>
          <w:rFonts w:ascii="Times New Roman" w:eastAsia="Times New Roman" w:hAnsi="Times New Roman" w:cs="Times New Roman"/>
          <w:sz w:val="28"/>
          <w:lang w:val="en-US"/>
        </w:rPr>
        <w:t>460 p.</w:t>
      </w:r>
      <w:proofErr w:type="gramEnd"/>
    </w:p>
    <w:p w:rsidR="00547A3A" w:rsidRPr="00BF1C62" w:rsidRDefault="009A0EB3" w:rsidP="00637617">
      <w:pPr>
        <w:spacing w:after="0" w:line="360" w:lineRule="auto"/>
        <w:ind w:firstLine="568"/>
        <w:jc w:val="both"/>
        <w:rPr>
          <w:rFonts w:ascii="Times New Roman" w:eastAsia="Times New Roman" w:hAnsi="Times New Roman" w:cs="Times New Roman"/>
          <w:sz w:val="28"/>
          <w:lang w:val="en-US"/>
        </w:rPr>
      </w:pPr>
      <w:r w:rsidRPr="00BF1C62">
        <w:rPr>
          <w:rFonts w:ascii="Times New Roman" w:eastAsia="Times New Roman" w:hAnsi="Times New Roman" w:cs="Times New Roman"/>
          <w:sz w:val="28"/>
          <w:lang w:val="en-US"/>
        </w:rPr>
        <w:t xml:space="preserve">7. Timoshko H., Hladush V. </w:t>
      </w:r>
      <w:r w:rsidRPr="00C545CB">
        <w:rPr>
          <w:rFonts w:ascii="Times New Roman" w:eastAsia="Times New Roman" w:hAnsi="Times New Roman" w:cs="Times New Roman"/>
          <w:i/>
          <w:sz w:val="28"/>
          <w:lang w:val="en-US"/>
        </w:rPr>
        <w:t>Development of Communicative Competence of Educators in an Inclusive Educational Environment</w:t>
      </w:r>
      <w:r w:rsidRPr="00BF1C62">
        <w:rPr>
          <w:rFonts w:ascii="Times New Roman" w:eastAsia="Times New Roman" w:hAnsi="Times New Roman" w:cs="Times New Roman"/>
          <w:sz w:val="28"/>
          <w:lang w:val="en-US"/>
        </w:rPr>
        <w:t>: Monograph. Nizhyn: Publisher Lysenko M.M., 2023.</w:t>
      </w:r>
    </w:p>
    <w:p w:rsidR="00547A3A" w:rsidRPr="00C545CB" w:rsidRDefault="00547A3A" w:rsidP="00637617">
      <w:pPr>
        <w:spacing w:after="0" w:line="360" w:lineRule="auto"/>
        <w:ind w:firstLine="568"/>
        <w:jc w:val="both"/>
        <w:rPr>
          <w:rFonts w:ascii="Times New Roman" w:eastAsia="Times New Roman" w:hAnsi="Times New Roman" w:cs="Times New Roman"/>
          <w:sz w:val="28"/>
          <w:lang w:val="uk-UA"/>
        </w:rPr>
      </w:pPr>
    </w:p>
    <w:p w:rsidR="00547A3A" w:rsidRPr="00BF1C62" w:rsidRDefault="00547A3A" w:rsidP="00637617">
      <w:pPr>
        <w:spacing w:after="0" w:line="360" w:lineRule="auto"/>
        <w:jc w:val="both"/>
        <w:rPr>
          <w:rFonts w:ascii="Times New Roman" w:eastAsia="Times New Roman" w:hAnsi="Times New Roman" w:cs="Times New Roman"/>
          <w:sz w:val="28"/>
          <w:lang w:val="en-US"/>
        </w:rPr>
      </w:pPr>
      <w:bookmarkStart w:id="0" w:name="_GoBack"/>
      <w:bookmarkEnd w:id="0"/>
    </w:p>
    <w:p w:rsidR="00547A3A" w:rsidRPr="00BF1C62" w:rsidRDefault="00547A3A" w:rsidP="00637617">
      <w:pPr>
        <w:spacing w:after="0" w:line="360" w:lineRule="auto"/>
        <w:jc w:val="both"/>
        <w:rPr>
          <w:rFonts w:ascii="Times New Roman" w:eastAsia="Times New Roman" w:hAnsi="Times New Roman" w:cs="Times New Roman"/>
          <w:sz w:val="28"/>
          <w:lang w:val="en-US"/>
        </w:rPr>
      </w:pPr>
    </w:p>
    <w:p w:rsidR="00547A3A" w:rsidRPr="00BF1C62" w:rsidRDefault="00547A3A" w:rsidP="00637617">
      <w:pPr>
        <w:spacing w:after="0" w:line="360" w:lineRule="auto"/>
        <w:jc w:val="both"/>
        <w:rPr>
          <w:rFonts w:ascii="Times New Roman" w:eastAsia="Times New Roman" w:hAnsi="Times New Roman" w:cs="Times New Roman"/>
          <w:sz w:val="28"/>
          <w:lang w:val="en-US"/>
        </w:rPr>
      </w:pPr>
    </w:p>
    <w:p w:rsidR="00547A3A" w:rsidRPr="00BF1C62" w:rsidRDefault="00547A3A" w:rsidP="00637617">
      <w:pPr>
        <w:spacing w:after="0" w:line="360" w:lineRule="auto"/>
        <w:jc w:val="both"/>
        <w:rPr>
          <w:rFonts w:ascii="Times New Roman" w:eastAsia="Times New Roman" w:hAnsi="Times New Roman" w:cs="Times New Roman"/>
          <w:sz w:val="28"/>
          <w:lang w:val="en-US"/>
        </w:rPr>
      </w:pPr>
    </w:p>
    <w:p w:rsidR="00547A3A" w:rsidRPr="00BF1C62" w:rsidRDefault="00547A3A" w:rsidP="00637617">
      <w:pPr>
        <w:spacing w:after="0" w:line="360" w:lineRule="auto"/>
        <w:ind w:firstLine="567"/>
        <w:jc w:val="both"/>
        <w:rPr>
          <w:rFonts w:ascii="Calibri" w:eastAsia="Calibri" w:hAnsi="Calibri" w:cs="Calibri"/>
          <w:sz w:val="28"/>
          <w:lang w:val="en-US"/>
        </w:rPr>
      </w:pPr>
    </w:p>
    <w:sectPr w:rsidR="00547A3A" w:rsidRPr="00BF1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91F21"/>
    <w:multiLevelType w:val="multilevel"/>
    <w:tmpl w:val="F7FAF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3A"/>
    <w:rsid w:val="00061EFC"/>
    <w:rsid w:val="000F0165"/>
    <w:rsid w:val="001B466F"/>
    <w:rsid w:val="004730C5"/>
    <w:rsid w:val="004F16C1"/>
    <w:rsid w:val="00547A3A"/>
    <w:rsid w:val="00637617"/>
    <w:rsid w:val="007140AD"/>
    <w:rsid w:val="007B676F"/>
    <w:rsid w:val="008556AD"/>
    <w:rsid w:val="00955C6A"/>
    <w:rsid w:val="009A0EB3"/>
    <w:rsid w:val="00BF1C62"/>
    <w:rsid w:val="00C545CB"/>
    <w:rsid w:val="00F83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30C5"/>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30C5"/>
    <w:rPr>
      <w:rFonts w:ascii="Times New Roman" w:eastAsia="Times New Roman" w:hAnsi="Times New Roman" w:cs="Times New Roman"/>
      <w:b/>
      <w:bCs/>
      <w:sz w:val="27"/>
      <w:szCs w:val="27"/>
      <w:lang w:val="uk-UA" w:eastAsia="uk-UA"/>
    </w:rPr>
  </w:style>
  <w:style w:type="character" w:styleId="a3">
    <w:name w:val="Strong"/>
    <w:basedOn w:val="a0"/>
    <w:uiPriority w:val="22"/>
    <w:qFormat/>
    <w:rsid w:val="004730C5"/>
    <w:rPr>
      <w:b/>
      <w:bCs/>
    </w:rPr>
  </w:style>
  <w:style w:type="paragraph" w:styleId="a4">
    <w:name w:val="Normal (Web)"/>
    <w:basedOn w:val="a"/>
    <w:uiPriority w:val="99"/>
    <w:semiHidden/>
    <w:unhideWhenUsed/>
    <w:rsid w:val="004730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unhideWhenUsed/>
    <w:rsid w:val="007140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30C5"/>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30C5"/>
    <w:rPr>
      <w:rFonts w:ascii="Times New Roman" w:eastAsia="Times New Roman" w:hAnsi="Times New Roman" w:cs="Times New Roman"/>
      <w:b/>
      <w:bCs/>
      <w:sz w:val="27"/>
      <w:szCs w:val="27"/>
      <w:lang w:val="uk-UA" w:eastAsia="uk-UA"/>
    </w:rPr>
  </w:style>
  <w:style w:type="character" w:styleId="a3">
    <w:name w:val="Strong"/>
    <w:basedOn w:val="a0"/>
    <w:uiPriority w:val="22"/>
    <w:qFormat/>
    <w:rsid w:val="004730C5"/>
    <w:rPr>
      <w:b/>
      <w:bCs/>
    </w:rPr>
  </w:style>
  <w:style w:type="paragraph" w:styleId="a4">
    <w:name w:val="Normal (Web)"/>
    <w:basedOn w:val="a"/>
    <w:uiPriority w:val="99"/>
    <w:semiHidden/>
    <w:unhideWhenUsed/>
    <w:rsid w:val="004730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unhideWhenUsed/>
    <w:rsid w:val="00714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6734">
      <w:bodyDiv w:val="1"/>
      <w:marLeft w:val="0"/>
      <w:marRight w:val="0"/>
      <w:marTop w:val="0"/>
      <w:marBottom w:val="0"/>
      <w:divBdr>
        <w:top w:val="none" w:sz="0" w:space="0" w:color="auto"/>
        <w:left w:val="none" w:sz="0" w:space="0" w:color="auto"/>
        <w:bottom w:val="none" w:sz="0" w:space="0" w:color="auto"/>
        <w:right w:val="none" w:sz="0" w:space="0" w:color="auto"/>
      </w:divBdr>
    </w:div>
    <w:div w:id="328141943">
      <w:bodyDiv w:val="1"/>
      <w:marLeft w:val="0"/>
      <w:marRight w:val="0"/>
      <w:marTop w:val="0"/>
      <w:marBottom w:val="0"/>
      <w:divBdr>
        <w:top w:val="none" w:sz="0" w:space="0" w:color="auto"/>
        <w:left w:val="none" w:sz="0" w:space="0" w:color="auto"/>
        <w:bottom w:val="none" w:sz="0" w:space="0" w:color="auto"/>
        <w:right w:val="none" w:sz="0" w:space="0" w:color="auto"/>
      </w:divBdr>
    </w:div>
    <w:div w:id="1522937396">
      <w:bodyDiv w:val="1"/>
      <w:marLeft w:val="0"/>
      <w:marRight w:val="0"/>
      <w:marTop w:val="0"/>
      <w:marBottom w:val="0"/>
      <w:divBdr>
        <w:top w:val="none" w:sz="0" w:space="0" w:color="auto"/>
        <w:left w:val="none" w:sz="0" w:space="0" w:color="auto"/>
        <w:bottom w:val="none" w:sz="0" w:space="0" w:color="auto"/>
        <w:right w:val="none" w:sz="0" w:space="0" w:color="auto"/>
      </w:divBdr>
    </w:div>
    <w:div w:id="181648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leksjukoksana@uk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rcid.org/0000-0002-3859-26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ann61@ukr.net" TargetMode="External"/><Relationship Id="rId11" Type="http://schemas.openxmlformats.org/officeDocument/2006/relationships/hyperlink" Target="http://mir.dspu.edu.ua/article/view/273457/270048" TargetMode="External"/><Relationship Id="rId5" Type="http://schemas.openxmlformats.org/officeDocument/2006/relationships/webSettings" Target="webSettings.xml"/><Relationship Id="rId10" Type="http://schemas.openxmlformats.org/officeDocument/2006/relationships/hyperlink" Target="https://www.wszia.opole.pl/wp-content/uploads/2024/06/INNOVATIVE-POTENTIAL-OF-SOCIO-ECONOMIC.pdf" TargetMode="External"/><Relationship Id="rId4" Type="http://schemas.openxmlformats.org/officeDocument/2006/relationships/settings" Target="settings.xml"/><Relationship Id="rId9" Type="http://schemas.openxmlformats.org/officeDocument/2006/relationships/hyperlink" Target="https://orcid.org/0000-0002-5527-38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14615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mmirlbook6</dc:creator>
  <cp:lastModifiedBy>mmirlbook6</cp:lastModifiedBy>
  <cp:revision>2</cp:revision>
  <dcterms:created xsi:type="dcterms:W3CDTF">2025-03-26T19:53:00Z</dcterms:created>
  <dcterms:modified xsi:type="dcterms:W3CDTF">2025-03-26T19:53:00Z</dcterms:modified>
</cp:coreProperties>
</file>